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31B3B">
        <w:tc>
          <w:tcPr>
            <w:tcW w:w="509" w:type="dxa"/>
          </w:tcPr>
          <w:p w:rsidR="00E31B3B" w:rsidRDefault="009B606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31B3B" w:rsidRDefault="009B606E" w:rsidP="00DE1BA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DE1BAF">
              <w:rPr>
                <w:rFonts w:ascii="黑体" w:eastAsia="黑体" w:hAnsi="黑体" w:hint="eastAsia"/>
                <w:sz w:val="21"/>
                <w:szCs w:val="21"/>
              </w:rPr>
              <w:t>13.100</w:t>
            </w:r>
            <w:bookmarkEnd w:id="1"/>
            <w:r>
              <w:rPr>
                <w:rFonts w:ascii="黑体" w:eastAsia="黑体" w:hAnsi="黑体"/>
                <w:sz w:val="21"/>
                <w:szCs w:val="21"/>
              </w:rPr>
              <w:fldChar w:fldCharType="end"/>
            </w:r>
            <w:bookmarkEnd w:id="0"/>
          </w:p>
        </w:tc>
      </w:tr>
      <w:tr w:rsidR="00E31B3B">
        <w:tc>
          <w:tcPr>
            <w:tcW w:w="509" w:type="dxa"/>
          </w:tcPr>
          <w:p w:rsidR="00E31B3B" w:rsidRDefault="009B60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31B3B" w:rsidRDefault="009B606E" w:rsidP="00DE1BA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E1BAF">
              <w:rPr>
                <w:rFonts w:ascii="黑体" w:eastAsia="黑体" w:hAnsi="黑体" w:hint="eastAsia"/>
                <w:sz w:val="21"/>
                <w:szCs w:val="21"/>
              </w:rPr>
              <w:t>C50</w:t>
            </w:r>
            <w:r>
              <w:rPr>
                <w:rFonts w:ascii="黑体" w:eastAsia="黑体" w:hAnsi="黑体"/>
                <w:sz w:val="21"/>
                <w:szCs w:val="21"/>
              </w:rPr>
              <w:fldChar w:fldCharType="end"/>
            </w:r>
            <w:bookmarkEnd w:id="2"/>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31B3B">
        <w:tc>
          <w:tcPr>
            <w:tcW w:w="6407" w:type="dxa"/>
          </w:tcPr>
          <w:p w:rsidR="00E31B3B" w:rsidRDefault="009B606E" w:rsidP="00DE1BAF">
            <w:pPr>
              <w:pStyle w:val="affff9"/>
              <w:framePr w:w="0" w:hRule="auto" w:wrap="auto" w:hAnchor="text" w:xAlign="left" w:yAlign="inline" w:anchorLock="0"/>
              <w:rPr>
                <w:rFonts w:ascii="宋体" w:hAnsi="宋体"/>
                <w:sz w:val="28"/>
                <w:szCs w:val="28"/>
              </w:rPr>
            </w:pPr>
            <w:bookmarkStart w:id="3" w:name="_Hlk26473981"/>
            <w:r>
              <w:rPr>
                <w:noProof/>
              </w:rPr>
              <w:drawing>
                <wp:inline distT="0" distB="0" distL="0" distR="0" wp14:anchorId="4D170DA7" wp14:editId="0873A85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DE1BAF">
              <w:rPr>
                <w:rFonts w:hint="eastAsia"/>
              </w:rPr>
              <w:t>32</w:t>
            </w:r>
            <w:r>
              <w:fldChar w:fldCharType="end"/>
            </w:r>
            <w:bookmarkEnd w:id="4"/>
          </w:p>
        </w:tc>
      </w:tr>
    </w:tbl>
    <w:p w:rsidR="00E31B3B" w:rsidRDefault="009B606E">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DE1BAF">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E31B3B" w:rsidRDefault="009B606E">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XX/T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E31B3B" w:rsidRDefault="009B606E">
      <w:pPr>
        <w:pStyle w:val="afffffffffd"/>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sidR="00DE1BAF">
        <w:rPr>
          <w:rFonts w:hAnsi="黑体"/>
        </w:rPr>
        <w:t> </w:t>
      </w:r>
      <w:r w:rsidR="00DE1BAF">
        <w:rPr>
          <w:rFonts w:hAnsi="黑体"/>
        </w:rPr>
        <w:t> </w:t>
      </w:r>
      <w:r w:rsidR="00DE1BAF">
        <w:rPr>
          <w:rFonts w:hAnsi="黑体"/>
        </w:rPr>
        <w:t> </w:t>
      </w:r>
      <w:r w:rsidR="00DE1BAF">
        <w:rPr>
          <w:rFonts w:hAnsi="黑体"/>
        </w:rPr>
        <w:t> </w:t>
      </w:r>
      <w:r w:rsidR="00DE1BAF">
        <w:rPr>
          <w:rFonts w:hAnsi="黑体"/>
        </w:rPr>
        <w:t> </w:t>
      </w:r>
      <w:r>
        <w:rPr>
          <w:rFonts w:hAnsi="黑体"/>
        </w:rPr>
        <w:fldChar w:fldCharType="end"/>
      </w:r>
      <w:bookmarkEnd w:id="9"/>
    </w:p>
    <w:p w:rsidR="00E31B3B" w:rsidRDefault="009B606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80E084A" wp14:editId="2D60F44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31B3B" w:rsidRDefault="00E31B3B">
      <w:pPr>
        <w:pStyle w:val="affffa"/>
        <w:framePr w:w="9639" w:h="6976" w:hRule="exact" w:hSpace="0" w:vSpace="0" w:wrap="around" w:hAnchor="page" w:y="6408"/>
        <w:jc w:val="center"/>
        <w:rPr>
          <w:rFonts w:ascii="黑体" w:eastAsia="黑体" w:hAnsi="黑体"/>
          <w:b w:val="0"/>
          <w:bCs w:val="0"/>
          <w:w w:val="100"/>
        </w:rPr>
      </w:pPr>
    </w:p>
    <w:p w:rsidR="00E31B3B" w:rsidRDefault="009B606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DE1BAF">
        <w:t>居家医疗服务技术规范</w:t>
      </w:r>
      <w:r w:rsidR="00DE1BAF">
        <w:cr/>
        <w:t>第2部分：糖尿病患者毛细血管血糖监测</w:t>
      </w:r>
      <w:r>
        <w:fldChar w:fldCharType="end"/>
      </w:r>
      <w:bookmarkEnd w:id="10"/>
    </w:p>
    <w:p w:rsidR="00E31B3B" w:rsidRDefault="00E31B3B">
      <w:pPr>
        <w:framePr w:w="9639" w:h="6974" w:hRule="exact" w:wrap="around" w:vAnchor="page" w:hAnchor="page" w:x="1419" w:y="6408" w:anchorLock="1"/>
        <w:ind w:left="-1418"/>
      </w:pPr>
    </w:p>
    <w:p w:rsidR="00E31B3B" w:rsidRDefault="009B606E">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Pr>
          <w:rFonts w:ascii="黑体" w:eastAsia="黑体" w:hAnsi="黑体" w:hint="eastAsia"/>
          <w:szCs w:val="28"/>
        </w:rPr>
        <w:t>s</w:t>
      </w:r>
      <w:r>
        <w:rPr>
          <w:rFonts w:ascii="黑体" w:eastAsia="黑体" w:hAnsi="黑体"/>
          <w:szCs w:val="28"/>
        </w:rPr>
        <w:t xml:space="preserve">pecifications for </w:t>
      </w:r>
      <w:r>
        <w:rPr>
          <w:rFonts w:ascii="黑体" w:eastAsia="黑体" w:hAnsi="黑体" w:hint="eastAsia"/>
          <w:szCs w:val="28"/>
        </w:rPr>
        <w:t>h</w:t>
      </w:r>
      <w:r>
        <w:rPr>
          <w:rFonts w:ascii="黑体" w:eastAsia="黑体" w:hAnsi="黑体"/>
          <w:szCs w:val="28"/>
        </w:rPr>
        <w:t xml:space="preserve">ome </w:t>
      </w:r>
      <w:r>
        <w:rPr>
          <w:rFonts w:ascii="黑体" w:eastAsia="黑体" w:hAnsi="黑体" w:hint="eastAsia"/>
          <w:szCs w:val="28"/>
        </w:rPr>
        <w:t>h</w:t>
      </w:r>
      <w:r>
        <w:rPr>
          <w:rFonts w:ascii="黑体" w:eastAsia="黑体" w:hAnsi="黑体"/>
          <w:szCs w:val="28"/>
        </w:rPr>
        <w:t xml:space="preserve">ealthcare </w:t>
      </w:r>
      <w:r>
        <w:rPr>
          <w:rFonts w:ascii="黑体" w:eastAsia="黑体" w:hAnsi="黑体" w:hint="eastAsia"/>
          <w:szCs w:val="28"/>
        </w:rPr>
        <w:t>s</w:t>
      </w:r>
      <w:r>
        <w:rPr>
          <w:rFonts w:ascii="黑体" w:eastAsia="黑体" w:hAnsi="黑体"/>
          <w:szCs w:val="28"/>
        </w:rPr>
        <w:t xml:space="preserve">ervices—  </w:t>
      </w:r>
    </w:p>
    <w:p w:rsidR="00E31B3B" w:rsidRDefault="009B606E">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     Part 2: Capillary </w:t>
      </w:r>
      <w:r>
        <w:rPr>
          <w:rFonts w:ascii="黑体" w:eastAsia="黑体" w:hAnsi="黑体" w:hint="eastAsia"/>
          <w:szCs w:val="28"/>
        </w:rPr>
        <w:t>b</w:t>
      </w:r>
      <w:r>
        <w:rPr>
          <w:rFonts w:ascii="黑体" w:eastAsia="黑体" w:hAnsi="黑体"/>
          <w:szCs w:val="28"/>
        </w:rPr>
        <w:t xml:space="preserve">lood </w:t>
      </w:r>
      <w:r>
        <w:rPr>
          <w:rFonts w:ascii="黑体" w:eastAsia="黑体" w:hAnsi="黑体" w:hint="eastAsia"/>
          <w:szCs w:val="28"/>
        </w:rPr>
        <w:t>g</w:t>
      </w:r>
      <w:r>
        <w:rPr>
          <w:rFonts w:ascii="黑体" w:eastAsia="黑体" w:hAnsi="黑体"/>
          <w:szCs w:val="28"/>
        </w:rPr>
        <w:t xml:space="preserve">lucose </w:t>
      </w:r>
      <w:r>
        <w:rPr>
          <w:rFonts w:ascii="黑体" w:eastAsia="黑体" w:hAnsi="黑体" w:hint="eastAsia"/>
          <w:szCs w:val="28"/>
        </w:rPr>
        <w:t>m</w:t>
      </w:r>
      <w:r>
        <w:rPr>
          <w:rFonts w:ascii="黑体" w:eastAsia="黑体" w:hAnsi="黑体"/>
          <w:szCs w:val="28"/>
        </w:rPr>
        <w:t xml:space="preserve">onitoring </w:t>
      </w:r>
      <w:r>
        <w:rPr>
          <w:rFonts w:ascii="黑体" w:eastAsia="黑体" w:hAnsi="黑体" w:hint="eastAsia"/>
          <w:szCs w:val="28"/>
        </w:rPr>
        <w:t>t</w:t>
      </w:r>
      <w:r>
        <w:rPr>
          <w:rFonts w:ascii="黑体" w:eastAsia="黑体" w:hAnsi="黑体"/>
          <w:szCs w:val="28"/>
        </w:rPr>
        <w:t xml:space="preserve">echniques </w:t>
      </w:r>
      <w:r>
        <w:rPr>
          <w:rFonts w:ascii="黑体" w:eastAsia="黑体" w:hAnsi="黑体" w:hint="eastAsia"/>
          <w:szCs w:val="28"/>
        </w:rPr>
        <w:t>f</w:t>
      </w:r>
      <w:r>
        <w:rPr>
          <w:rFonts w:ascii="黑体" w:eastAsia="黑体" w:hAnsi="黑体"/>
          <w:szCs w:val="28"/>
        </w:rPr>
        <w:t>or diabetes patients     </w:t>
      </w:r>
      <w:r>
        <w:rPr>
          <w:rFonts w:ascii="黑体" w:eastAsia="黑体" w:hAnsi="黑体"/>
          <w:szCs w:val="28"/>
        </w:rPr>
        <w:fldChar w:fldCharType="end"/>
      </w:r>
      <w:bookmarkEnd w:id="11"/>
    </w:p>
    <w:p w:rsidR="00E31B3B" w:rsidRDefault="00E31B3B">
      <w:pPr>
        <w:framePr w:w="9639" w:h="6974" w:hRule="exact" w:wrap="around" w:vAnchor="page" w:hAnchor="page" w:x="1419" w:y="6408" w:anchorLock="1"/>
        <w:spacing w:line="760" w:lineRule="exact"/>
        <w:ind w:left="-1418"/>
      </w:pPr>
    </w:p>
    <w:p w:rsidR="00E31B3B" w:rsidRDefault="00E31B3B">
      <w:pPr>
        <w:pStyle w:val="afffffff2"/>
        <w:framePr w:w="9639" w:h="6974" w:hRule="exact" w:wrap="around" w:vAnchor="page" w:hAnchor="page" w:x="1419" w:y="6408" w:anchorLock="1"/>
        <w:textAlignment w:val="bottom"/>
        <w:rPr>
          <w:rFonts w:eastAsia="黑体"/>
          <w:szCs w:val="28"/>
        </w:rPr>
      </w:pPr>
    </w:p>
    <w:p w:rsidR="00E31B3B" w:rsidRDefault="009B606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E31B3B" w:rsidRDefault="009B606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2024.04.18</w:t>
      </w:r>
      <w:r>
        <w:rPr>
          <w:rFonts w:hint="eastAsia"/>
          <w:sz w:val="21"/>
          <w:szCs w:val="28"/>
        </w:rPr>
        <w:t>）</w:t>
      </w:r>
      <w:r>
        <w:rPr>
          <w:sz w:val="21"/>
          <w:szCs w:val="28"/>
        </w:rPr>
        <w:fldChar w:fldCharType="end"/>
      </w:r>
      <w:bookmarkEnd w:id="13"/>
    </w:p>
    <w:p w:rsidR="00E31B3B" w:rsidRDefault="009B606E">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E31B3B" w:rsidRDefault="009B606E">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E31B3B" w:rsidRDefault="009B606E">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E31B3B" w:rsidRDefault="009B606E">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E31B3B" w:rsidRDefault="009B606E">
      <w:pPr>
        <w:rPr>
          <w:rFonts w:ascii="宋体" w:hAnsi="宋体"/>
          <w:sz w:val="28"/>
          <w:szCs w:val="28"/>
        </w:rPr>
        <w:sectPr w:rsidR="00E31B3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181F063" wp14:editId="10EFD5B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31B3B" w:rsidRDefault="009B606E">
      <w:pPr>
        <w:pStyle w:val="affffff4"/>
        <w:spacing w:after="468"/>
      </w:pPr>
      <w:bookmarkStart w:id="22" w:name="BookMark1"/>
      <w:bookmarkStart w:id="23" w:name="_Toc169884872"/>
      <w:r>
        <w:rPr>
          <w:rFonts w:hint="eastAsia"/>
          <w:spacing w:val="320"/>
        </w:rPr>
        <w:lastRenderedPageBreak/>
        <w:t>目</w:t>
      </w:r>
      <w:r>
        <w:rPr>
          <w:rFonts w:hint="eastAsia"/>
        </w:rPr>
        <w:t>次</w:t>
      </w:r>
    </w:p>
    <w:p w:rsidR="00E31B3B" w:rsidRDefault="009B606E">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170033042" w:history="1">
        <w:r>
          <w:rPr>
            <w:rStyle w:val="affff6"/>
          </w:rPr>
          <w:t>前言</w:t>
        </w:r>
        <w:r>
          <w:tab/>
        </w:r>
        <w:r>
          <w:fldChar w:fldCharType="begin"/>
        </w:r>
        <w:r>
          <w:instrText xml:space="preserve"> PAGEREF _Toc170033042 \h </w:instrText>
        </w:r>
        <w:r>
          <w:fldChar w:fldCharType="separate"/>
        </w:r>
        <w:r>
          <w:t>II</w:t>
        </w:r>
        <w:r>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3" w:history="1">
        <w:r w:rsidR="009B606E">
          <w:rPr>
            <w:rStyle w:val="affff6"/>
          </w:rPr>
          <w:t>引言</w:t>
        </w:r>
        <w:r w:rsidR="009B606E">
          <w:tab/>
        </w:r>
        <w:r w:rsidR="009B606E">
          <w:fldChar w:fldCharType="begin"/>
        </w:r>
        <w:r w:rsidR="009B606E">
          <w:instrText xml:space="preserve"> PAGEREF _Toc170033043 \h </w:instrText>
        </w:r>
        <w:r w:rsidR="009B606E">
          <w:fldChar w:fldCharType="separate"/>
        </w:r>
        <w:r w:rsidR="009B606E">
          <w:t>III</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4" w:history="1">
        <w:r w:rsidR="009B606E">
          <w:rPr>
            <w:rStyle w:val="affff6"/>
          </w:rPr>
          <w:t>1  范围</w:t>
        </w:r>
        <w:r w:rsidR="009B606E">
          <w:tab/>
        </w:r>
        <w:r w:rsidR="009B606E">
          <w:fldChar w:fldCharType="begin"/>
        </w:r>
        <w:r w:rsidR="009B606E">
          <w:instrText xml:space="preserve"> PAGEREF _Toc170033044 \h </w:instrText>
        </w:r>
        <w:r w:rsidR="009B606E">
          <w:fldChar w:fldCharType="separate"/>
        </w:r>
        <w:r w:rsidR="009B606E">
          <w:t>1</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5" w:history="1">
        <w:r w:rsidR="009B606E">
          <w:rPr>
            <w:rStyle w:val="affff6"/>
          </w:rPr>
          <w:t>2  规范性引用文件</w:t>
        </w:r>
        <w:r w:rsidR="009B606E">
          <w:tab/>
        </w:r>
        <w:r w:rsidR="009B606E">
          <w:fldChar w:fldCharType="begin"/>
        </w:r>
        <w:r w:rsidR="009B606E">
          <w:instrText xml:space="preserve"> PAGEREF _Toc170033045 \h </w:instrText>
        </w:r>
        <w:r w:rsidR="009B606E">
          <w:fldChar w:fldCharType="separate"/>
        </w:r>
        <w:r w:rsidR="009B606E">
          <w:t>1</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6" w:history="1">
        <w:r w:rsidR="009B606E">
          <w:rPr>
            <w:rStyle w:val="affff6"/>
          </w:rPr>
          <w:t>3  术语和定义</w:t>
        </w:r>
        <w:r w:rsidR="009B606E">
          <w:tab/>
        </w:r>
        <w:r w:rsidR="009B606E">
          <w:fldChar w:fldCharType="begin"/>
        </w:r>
        <w:r w:rsidR="009B606E">
          <w:instrText xml:space="preserve"> PAGEREF _Toc170033046 \h </w:instrText>
        </w:r>
        <w:r w:rsidR="009B606E">
          <w:fldChar w:fldCharType="separate"/>
        </w:r>
        <w:r w:rsidR="009B606E">
          <w:t>1</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7" w:history="1">
        <w:r w:rsidR="009B606E">
          <w:rPr>
            <w:rStyle w:val="affff6"/>
          </w:rPr>
          <w:t>4  基本要求</w:t>
        </w:r>
        <w:r w:rsidR="009B606E">
          <w:tab/>
        </w:r>
        <w:r w:rsidR="009B606E">
          <w:fldChar w:fldCharType="begin"/>
        </w:r>
        <w:r w:rsidR="009B606E">
          <w:instrText xml:space="preserve"> PAGEREF _Toc170033047 \h </w:instrText>
        </w:r>
        <w:r w:rsidR="009B606E">
          <w:fldChar w:fldCharType="separate"/>
        </w:r>
        <w:r w:rsidR="009B606E">
          <w:t>1</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8" w:history="1">
        <w:r w:rsidR="009B606E">
          <w:rPr>
            <w:rStyle w:val="affff6"/>
          </w:rPr>
          <w:t>5  综合评估</w:t>
        </w:r>
        <w:r w:rsidR="009B606E">
          <w:tab/>
        </w:r>
        <w:r w:rsidR="009B606E">
          <w:fldChar w:fldCharType="begin"/>
        </w:r>
        <w:r w:rsidR="009B606E">
          <w:instrText xml:space="preserve"> PAGEREF _Toc170033048 \h </w:instrText>
        </w:r>
        <w:r w:rsidR="009B606E">
          <w:fldChar w:fldCharType="separate"/>
        </w:r>
        <w:r w:rsidR="009B606E">
          <w:t>2</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49" w:history="1">
        <w:r w:rsidR="009B606E">
          <w:rPr>
            <w:rStyle w:val="affff6"/>
          </w:rPr>
          <w:t>6  操作要点</w:t>
        </w:r>
        <w:r w:rsidR="009B606E">
          <w:tab/>
        </w:r>
        <w:r w:rsidR="009B606E">
          <w:fldChar w:fldCharType="begin"/>
        </w:r>
        <w:r w:rsidR="009B606E">
          <w:instrText xml:space="preserve"> PAGEREF _Toc170033049 \h </w:instrText>
        </w:r>
        <w:r w:rsidR="009B606E">
          <w:fldChar w:fldCharType="separate"/>
        </w:r>
        <w:r w:rsidR="009B606E">
          <w:t>2</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0" w:history="1">
        <w:r w:rsidR="009B606E">
          <w:rPr>
            <w:rStyle w:val="affff6"/>
          </w:rPr>
          <w:t>7  应急处理</w:t>
        </w:r>
        <w:r w:rsidR="009B606E">
          <w:tab/>
        </w:r>
        <w:r w:rsidR="009B606E">
          <w:fldChar w:fldCharType="begin"/>
        </w:r>
        <w:r w:rsidR="009B606E">
          <w:instrText xml:space="preserve"> PAGEREF _Toc170033050 \h </w:instrText>
        </w:r>
        <w:r w:rsidR="009B606E">
          <w:fldChar w:fldCharType="separate"/>
        </w:r>
        <w:r w:rsidR="009B606E">
          <w:t>3</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1" w:history="1">
        <w:r w:rsidR="009B606E">
          <w:rPr>
            <w:rStyle w:val="affff6"/>
          </w:rPr>
          <w:t>8  教育与随访</w:t>
        </w:r>
        <w:r w:rsidR="009B606E">
          <w:tab/>
        </w:r>
        <w:r w:rsidR="009B606E">
          <w:fldChar w:fldCharType="begin"/>
        </w:r>
        <w:r w:rsidR="009B606E">
          <w:instrText xml:space="preserve"> PAGEREF _Toc170033051 \h </w:instrText>
        </w:r>
        <w:r w:rsidR="009B606E">
          <w:fldChar w:fldCharType="separate"/>
        </w:r>
        <w:r w:rsidR="009B606E">
          <w:t>3</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2" w:history="1">
        <w:r w:rsidR="009B606E">
          <w:rPr>
            <w:rStyle w:val="affff6"/>
          </w:rPr>
          <w:t>9  文档记录</w:t>
        </w:r>
        <w:r w:rsidR="009B606E">
          <w:tab/>
        </w:r>
        <w:r w:rsidR="009B606E">
          <w:fldChar w:fldCharType="begin"/>
        </w:r>
        <w:r w:rsidR="009B606E">
          <w:instrText xml:space="preserve"> PAGEREF _Toc170033052 \h </w:instrText>
        </w:r>
        <w:r w:rsidR="009B606E">
          <w:fldChar w:fldCharType="separate"/>
        </w:r>
        <w:r w:rsidR="009B606E">
          <w:t>3</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3" w:history="1">
        <w:r w:rsidR="009B606E">
          <w:rPr>
            <w:rStyle w:val="affff6"/>
          </w:rPr>
          <w:t>附录A（资料性）  不同检测原理的血糖仪易受干扰物质</w:t>
        </w:r>
        <w:r w:rsidR="009B606E">
          <w:tab/>
        </w:r>
        <w:r w:rsidR="009B606E">
          <w:fldChar w:fldCharType="begin"/>
        </w:r>
        <w:r w:rsidR="009B606E">
          <w:instrText xml:space="preserve"> PAGEREF _Toc170033053 \h </w:instrText>
        </w:r>
        <w:r w:rsidR="009B606E">
          <w:fldChar w:fldCharType="separate"/>
        </w:r>
        <w:r w:rsidR="009B606E">
          <w:t>4</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4" w:history="1">
        <w:r w:rsidR="009B606E">
          <w:rPr>
            <w:rStyle w:val="affff6"/>
          </w:rPr>
          <w:t>附录B（资料性）  血糖监测频率</w:t>
        </w:r>
        <w:r w:rsidR="009B606E">
          <w:tab/>
        </w:r>
        <w:r w:rsidR="009B606E">
          <w:fldChar w:fldCharType="begin"/>
        </w:r>
        <w:r w:rsidR="009B606E">
          <w:instrText xml:space="preserve"> PAGEREF _Toc170033054 \h </w:instrText>
        </w:r>
        <w:r w:rsidR="009B606E">
          <w:fldChar w:fldCharType="separate"/>
        </w:r>
        <w:r w:rsidR="009B606E">
          <w:t>5</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5" w:history="1">
        <w:r w:rsidR="009B606E">
          <w:rPr>
            <w:rStyle w:val="affff6"/>
          </w:rPr>
          <w:t>附录C（资料性）  血糖控制目标</w:t>
        </w:r>
        <w:r w:rsidR="009B606E">
          <w:tab/>
        </w:r>
        <w:r w:rsidR="009B606E">
          <w:fldChar w:fldCharType="begin"/>
        </w:r>
        <w:r w:rsidR="009B606E">
          <w:instrText xml:space="preserve"> PAGEREF _Toc170033055 \h </w:instrText>
        </w:r>
        <w:r w:rsidR="009B606E">
          <w:fldChar w:fldCharType="separate"/>
        </w:r>
        <w:r w:rsidR="009B606E">
          <w:t>6</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6" w:history="1">
        <w:r w:rsidR="009B606E">
          <w:rPr>
            <w:rStyle w:val="affff6"/>
          </w:rPr>
          <w:t>附录D（资料性）  访视记录表</w:t>
        </w:r>
        <w:r w:rsidR="009B606E">
          <w:tab/>
        </w:r>
        <w:r w:rsidR="009B606E">
          <w:fldChar w:fldCharType="begin"/>
        </w:r>
        <w:r w:rsidR="009B606E">
          <w:instrText xml:space="preserve"> PAGEREF _Toc170033056 \h </w:instrText>
        </w:r>
        <w:r w:rsidR="009B606E">
          <w:fldChar w:fldCharType="separate"/>
        </w:r>
        <w:r w:rsidR="009B606E">
          <w:t>7</w:t>
        </w:r>
        <w:r w:rsidR="009B606E">
          <w:fldChar w:fldCharType="end"/>
        </w:r>
      </w:hyperlink>
    </w:p>
    <w:p w:rsidR="00E31B3B" w:rsidRDefault="009F24D9">
      <w:pPr>
        <w:pStyle w:val="10"/>
        <w:tabs>
          <w:tab w:val="right" w:leader="dot" w:pos="9344"/>
        </w:tabs>
        <w:rPr>
          <w:rFonts w:asciiTheme="minorHAnsi" w:eastAsiaTheme="minorEastAsia" w:hAnsiTheme="minorHAnsi" w:cstheme="minorBidi"/>
          <w:sz w:val="22"/>
          <w:szCs w:val="24"/>
          <w14:ligatures w14:val="standardContextual"/>
        </w:rPr>
      </w:pPr>
      <w:hyperlink w:anchor="_Toc170033057" w:history="1">
        <w:r w:rsidR="009B606E">
          <w:rPr>
            <w:rStyle w:val="affff6"/>
          </w:rPr>
          <w:t>参考文献</w:t>
        </w:r>
        <w:r w:rsidR="009B606E">
          <w:tab/>
        </w:r>
        <w:r w:rsidR="009B606E">
          <w:fldChar w:fldCharType="begin"/>
        </w:r>
        <w:r w:rsidR="009B606E">
          <w:instrText xml:space="preserve"> PAGEREF _Toc170033057 \h </w:instrText>
        </w:r>
        <w:r w:rsidR="009B606E">
          <w:fldChar w:fldCharType="separate"/>
        </w:r>
        <w:r w:rsidR="009B606E">
          <w:t>9</w:t>
        </w:r>
        <w:r w:rsidR="009B606E">
          <w:fldChar w:fldCharType="end"/>
        </w:r>
      </w:hyperlink>
    </w:p>
    <w:p w:rsidR="00E31B3B" w:rsidRDefault="009B606E">
      <w:pPr>
        <w:pStyle w:val="affffff4"/>
        <w:spacing w:after="468"/>
        <w:sectPr w:rsidR="00E31B3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E31B3B" w:rsidRDefault="009B606E">
      <w:pPr>
        <w:pStyle w:val="a6"/>
        <w:spacing w:before="900" w:after="468"/>
        <w:ind w:left="0" w:firstLine="0"/>
      </w:pPr>
      <w:bookmarkStart w:id="24" w:name="_Toc170033042"/>
      <w:bookmarkStart w:id="25" w:name="BookMark2"/>
      <w:bookmarkEnd w:id="22"/>
      <w:r>
        <w:rPr>
          <w:spacing w:val="320"/>
        </w:rPr>
        <w:lastRenderedPageBreak/>
        <w:t>前</w:t>
      </w:r>
      <w:r>
        <w:t>言</w:t>
      </w:r>
      <w:bookmarkEnd w:id="23"/>
      <w:bookmarkEnd w:id="24"/>
    </w:p>
    <w:p w:rsidR="00E31B3B" w:rsidRDefault="009B606E">
      <w:pPr>
        <w:pStyle w:val="afffff"/>
        <w:ind w:firstLine="420"/>
      </w:pPr>
      <w:r>
        <w:rPr>
          <w:rFonts w:hint="eastAsia"/>
        </w:rPr>
        <w:t>本文件按照GB/T 1.1—2020《标准化工作导则  第1部分：标准化文件的结构和起草规则》的规定起草。</w:t>
      </w:r>
    </w:p>
    <w:p w:rsidR="00E31B3B" w:rsidRDefault="009B606E">
      <w:pPr>
        <w:pStyle w:val="afffff"/>
        <w:ind w:firstLine="420"/>
        <w:rPr>
          <w:szCs w:val="21"/>
        </w:rPr>
      </w:pPr>
      <w:r>
        <w:rPr>
          <w:rFonts w:hint="eastAsia"/>
        </w:rPr>
        <w:t>本文件是《居家医疗服务技术规范》的第2部分。目前已发布以下部分：</w:t>
      </w:r>
    </w:p>
    <w:p w:rsidR="00E31B3B" w:rsidRDefault="009B606E">
      <w:pPr>
        <w:pStyle w:val="afffff"/>
        <w:ind w:firstLine="420"/>
      </w:pPr>
      <w:r>
        <w:rPr>
          <w:rFonts w:hint="eastAsia"/>
        </w:rPr>
        <w:t>——第1部分：糖尿病患者皮下胰岛素注射</w:t>
      </w:r>
    </w:p>
    <w:p w:rsidR="00E31B3B" w:rsidRDefault="009B606E">
      <w:pPr>
        <w:pStyle w:val="afffff"/>
        <w:ind w:firstLine="420"/>
      </w:pPr>
      <w:r>
        <w:rPr>
          <w:rFonts w:hint="eastAsia"/>
        </w:rPr>
        <w:t>——第2部分：糖尿病患者毛细血管血糖监测</w:t>
      </w:r>
    </w:p>
    <w:p w:rsidR="00E31B3B" w:rsidRDefault="009B606E">
      <w:pPr>
        <w:pStyle w:val="afffff"/>
        <w:ind w:firstLine="420"/>
      </w:pPr>
      <w:r>
        <w:rPr>
          <w:rFonts w:hint="eastAsia"/>
        </w:rPr>
        <w:t>——第3部分：糖尿病患者高危足评估</w:t>
      </w:r>
    </w:p>
    <w:p w:rsidR="00E31B3B" w:rsidRDefault="009B606E">
      <w:pPr>
        <w:pStyle w:val="afffff"/>
        <w:ind w:firstLine="420"/>
      </w:pPr>
      <w:r>
        <w:rPr>
          <w:rFonts w:hint="eastAsia"/>
        </w:rPr>
        <w:t>本标准实施后，国家或江苏省发布的相关标准严于本标准时，应执行其相关标准。</w:t>
      </w:r>
    </w:p>
    <w:p w:rsidR="00E31B3B" w:rsidRDefault="009B606E">
      <w:pPr>
        <w:pStyle w:val="afffff"/>
        <w:ind w:firstLine="420"/>
      </w:pPr>
      <w:r>
        <w:rPr>
          <w:rFonts w:hint="eastAsia"/>
        </w:rPr>
        <w:t>请注意本文件的某些内容可能涉及专利。本文件的发布机构不承担识别专利的责任。</w:t>
      </w:r>
    </w:p>
    <w:p w:rsidR="00E31B3B" w:rsidRDefault="009B606E">
      <w:pPr>
        <w:pStyle w:val="afffff"/>
        <w:ind w:firstLine="420"/>
      </w:pPr>
      <w:r>
        <w:rPr>
          <w:rFonts w:hint="eastAsia"/>
        </w:rPr>
        <w:t>本文件由</w:t>
      </w:r>
      <w:r>
        <w:rPr>
          <w:rFonts w:hAnsi="宋体" w:hint="eastAsia"/>
        </w:rPr>
        <w:t>江苏省卫生健康委员会</w:t>
      </w:r>
      <w:r>
        <w:rPr>
          <w:rFonts w:hint="eastAsia"/>
        </w:rPr>
        <w:t>提出。</w:t>
      </w:r>
    </w:p>
    <w:p w:rsidR="00E31B3B" w:rsidRDefault="009B606E">
      <w:pPr>
        <w:pStyle w:val="afffff"/>
        <w:ind w:firstLine="420"/>
      </w:pPr>
      <w:r>
        <w:rPr>
          <w:rFonts w:hint="eastAsia"/>
        </w:rPr>
        <w:t>本文件由</w:t>
      </w:r>
      <w:r>
        <w:rPr>
          <w:rFonts w:hAnsi="宋体" w:hint="eastAsia"/>
        </w:rPr>
        <w:t>江苏省卫生健康标准化技术委员会</w:t>
      </w:r>
      <w:r>
        <w:rPr>
          <w:rFonts w:hint="eastAsia"/>
        </w:rPr>
        <w:t>归口。</w:t>
      </w:r>
    </w:p>
    <w:p w:rsidR="00E31B3B" w:rsidRDefault="009B606E">
      <w:pPr>
        <w:pStyle w:val="afffff"/>
        <w:ind w:firstLine="420"/>
      </w:pPr>
      <w:r>
        <w:rPr>
          <w:rFonts w:hint="eastAsia"/>
        </w:rPr>
        <w:t>本文件起草单位：</w:t>
      </w:r>
      <w:r>
        <w:rPr>
          <w:rFonts w:hAnsi="宋体" w:hint="eastAsia"/>
        </w:rPr>
        <w:t>江苏省省级机关医院、江苏省人民医院、南京鼓楼医院、苏州大学附属第一医院、徐州市中心医院、常州市第二人民医院、江苏省中西医结合医院。</w:t>
      </w:r>
    </w:p>
    <w:p w:rsidR="00E31B3B" w:rsidRDefault="009B606E">
      <w:pPr>
        <w:pStyle w:val="afffff"/>
        <w:ind w:firstLine="420"/>
      </w:pPr>
      <w:r>
        <w:rPr>
          <w:rFonts w:hint="eastAsia"/>
        </w:rPr>
        <w:t>本文件主要起草人：</w:t>
      </w:r>
      <w:r>
        <w:rPr>
          <w:rFonts w:hAnsi="宋体" w:hint="eastAsia"/>
        </w:rPr>
        <w:t>莫永珍、徐晶晶、巫海娣、张宁、周惠娟、王平、何文霞、张丹毓、胡艳。</w:t>
      </w:r>
    </w:p>
    <w:p w:rsidR="00E31B3B" w:rsidRDefault="00E31B3B">
      <w:pPr>
        <w:pStyle w:val="afffff"/>
        <w:ind w:firstLineChars="0" w:firstLine="0"/>
        <w:sectPr w:rsidR="00E31B3B">
          <w:pgSz w:w="11906" w:h="16838"/>
          <w:pgMar w:top="1928" w:right="1134" w:bottom="1134" w:left="1134" w:header="1418" w:footer="1134" w:gutter="284"/>
          <w:pgNumType w:fmt="upperRoman"/>
          <w:cols w:space="425"/>
          <w:formProt w:val="0"/>
          <w:docGrid w:type="lines" w:linePitch="312"/>
        </w:sectPr>
      </w:pPr>
    </w:p>
    <w:p w:rsidR="00E31B3B" w:rsidRDefault="009B606E">
      <w:pPr>
        <w:pStyle w:val="a6"/>
        <w:spacing w:after="468"/>
        <w:ind w:left="0" w:firstLine="0"/>
      </w:pPr>
      <w:bookmarkStart w:id="26" w:name="_Toc169884873"/>
      <w:bookmarkStart w:id="27" w:name="_Toc170033043"/>
      <w:bookmarkStart w:id="28" w:name="BookMark3"/>
      <w:bookmarkEnd w:id="25"/>
      <w:r>
        <w:rPr>
          <w:spacing w:val="320"/>
        </w:rPr>
        <w:lastRenderedPageBreak/>
        <w:t>引</w:t>
      </w:r>
      <w:r>
        <w:t>言</w:t>
      </w:r>
      <w:bookmarkEnd w:id="26"/>
      <w:bookmarkEnd w:id="27"/>
    </w:p>
    <w:p w:rsidR="00E31B3B" w:rsidRDefault="009B606E">
      <w:pPr>
        <w:pStyle w:val="afffff"/>
        <w:ind w:firstLine="420"/>
        <w:rPr>
          <w:szCs w:val="21"/>
        </w:rPr>
      </w:pPr>
      <w:r>
        <w:rPr>
          <w:rFonts w:hint="eastAsia"/>
        </w:rPr>
        <w:t>《居家医疗服务技术规范》参考《关于促进护理服务业改革与发展的指导意见》、《关于加强老年护理服务工作的通知》、《关于加强老年人居家医疗服务工作的通知》《关于建立完善老年健康服务体系的实施意见》、《江苏省加强老年人居家医疗服务工作实施方案》等文件，为完善居家医疗服务体系，提高居家医疗服务的科学性和安全性而制定，包括以下部分：</w:t>
      </w:r>
    </w:p>
    <w:p w:rsidR="00E31B3B" w:rsidRDefault="009B606E">
      <w:pPr>
        <w:pStyle w:val="afffff"/>
        <w:ind w:firstLine="420"/>
      </w:pPr>
      <w:r>
        <w:rPr>
          <w:rFonts w:hint="eastAsia"/>
        </w:rPr>
        <w:t>——第1部分：糖尿病患者皮下胰岛素注射</w:t>
      </w:r>
    </w:p>
    <w:p w:rsidR="00E31B3B" w:rsidRDefault="009B606E">
      <w:pPr>
        <w:pStyle w:val="afffff"/>
        <w:ind w:firstLine="420"/>
      </w:pPr>
      <w:r>
        <w:rPr>
          <w:rFonts w:hint="eastAsia"/>
        </w:rPr>
        <w:t>——第2部分：糖尿病患者毛细血管血糖监测</w:t>
      </w:r>
    </w:p>
    <w:p w:rsidR="00E31B3B" w:rsidRDefault="009B606E">
      <w:pPr>
        <w:pStyle w:val="afffff"/>
        <w:ind w:firstLine="420"/>
      </w:pPr>
      <w:r>
        <w:rPr>
          <w:rFonts w:hint="eastAsia"/>
        </w:rPr>
        <w:t>——第3部分：糖尿病患者高危足评估</w:t>
      </w:r>
    </w:p>
    <w:p w:rsidR="00E31B3B" w:rsidRDefault="009B606E">
      <w:pPr>
        <w:pStyle w:val="afffff"/>
        <w:ind w:firstLine="420"/>
      </w:pPr>
      <w:r>
        <w:rPr>
          <w:rFonts w:hint="eastAsia"/>
        </w:rPr>
        <w:t>本文件的制定主要依据《中国血糖监测临床应用指南（2021年版）》《体外诊断检验系统自测用血糖监测系统通用技术条件GB/T19634—2021 》，为指导居家医疗服务中毛细血管血糖监测与管理，提升医护人员的专业能力，保障服务对象安全。</w:t>
      </w:r>
    </w:p>
    <w:p w:rsidR="00E31B3B" w:rsidRDefault="00E31B3B">
      <w:pPr>
        <w:pStyle w:val="afffff"/>
        <w:ind w:firstLine="420"/>
      </w:pPr>
    </w:p>
    <w:p w:rsidR="00E31B3B" w:rsidRDefault="00E31B3B">
      <w:pPr>
        <w:pStyle w:val="afffff"/>
        <w:ind w:firstLine="420"/>
      </w:pPr>
    </w:p>
    <w:p w:rsidR="00E31B3B" w:rsidRDefault="00E31B3B">
      <w:pPr>
        <w:pStyle w:val="afffff"/>
        <w:ind w:firstLineChars="0" w:firstLine="0"/>
        <w:sectPr w:rsidR="00E31B3B">
          <w:pgSz w:w="11906" w:h="16838"/>
          <w:pgMar w:top="1928" w:right="1134" w:bottom="1134" w:left="1134" w:header="1418" w:footer="1134" w:gutter="284"/>
          <w:pgNumType w:fmt="upperRoman"/>
          <w:cols w:space="425"/>
          <w:formProt w:val="0"/>
          <w:docGrid w:type="lines" w:linePitch="312"/>
        </w:sectPr>
      </w:pPr>
    </w:p>
    <w:p w:rsidR="00E31B3B" w:rsidRDefault="00E31B3B">
      <w:pPr>
        <w:spacing w:line="20" w:lineRule="exact"/>
        <w:jc w:val="center"/>
        <w:rPr>
          <w:rFonts w:ascii="黑体" w:eastAsia="黑体" w:hAnsi="黑体"/>
          <w:sz w:val="32"/>
          <w:szCs w:val="32"/>
        </w:rPr>
      </w:pPr>
      <w:bookmarkStart w:id="29" w:name="BookMark4"/>
      <w:bookmarkEnd w:id="28"/>
    </w:p>
    <w:p w:rsidR="00E31B3B" w:rsidRDefault="00E31B3B">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CE72B30D62A34C5BA33BB6627A3C685F"/>
        </w:placeholder>
      </w:sdtPr>
      <w:sdtEndPr/>
      <w:sdtContent>
        <w:p w:rsidR="002F7B04" w:rsidRDefault="002F7B04" w:rsidP="002F7B04">
          <w:pPr>
            <w:pStyle w:val="afffffffff2"/>
            <w:spacing w:beforeLines="100" w:before="312" w:afterLines="1" w:after="3"/>
          </w:pPr>
          <w:r>
            <w:rPr>
              <w:rFonts w:hint="eastAsia"/>
            </w:rPr>
            <w:t>居家医疗服务技术规范</w:t>
          </w:r>
        </w:p>
        <w:p w:rsidR="00E31B3B" w:rsidRDefault="002F7B04" w:rsidP="002F7B04">
          <w:pPr>
            <w:pStyle w:val="afffffffff2"/>
            <w:spacing w:beforeLines="1" w:before="3" w:after="680"/>
          </w:pPr>
          <w:r>
            <w:rPr>
              <w:rFonts w:hint="eastAsia"/>
            </w:rPr>
            <w:t>第</w:t>
          </w:r>
          <w:r>
            <w:t>2部分：糖尿病患者毛细血管血糖监测</w:t>
          </w:r>
        </w:p>
      </w:sdtContent>
    </w:sdt>
    <w:p w:rsidR="00E31B3B" w:rsidRDefault="009B606E">
      <w:pPr>
        <w:pStyle w:val="affc"/>
        <w:spacing w:before="312" w:after="312"/>
      </w:pPr>
      <w:bookmarkStart w:id="31" w:name="_Toc97191423"/>
      <w:bookmarkStart w:id="32" w:name="_Toc26718930"/>
      <w:bookmarkStart w:id="33" w:name="_Toc169884874"/>
      <w:bookmarkStart w:id="34" w:name="_Toc26986771"/>
      <w:bookmarkStart w:id="35" w:name="_Toc26986530"/>
      <w:bookmarkStart w:id="36" w:name="_Toc17233333"/>
      <w:bookmarkStart w:id="37" w:name="_Toc170033044"/>
      <w:bookmarkStart w:id="38" w:name="_Toc24884218"/>
      <w:bookmarkStart w:id="39" w:name="_Toc24884211"/>
      <w:bookmarkStart w:id="40" w:name="_Toc26648465"/>
      <w:bookmarkStart w:id="41" w:name="_Toc169878551"/>
      <w:bookmarkStart w:id="42" w:name="_Toc17233325"/>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rsidR="00E31B3B" w:rsidRDefault="009B606E">
      <w:pPr>
        <w:pStyle w:val="afffff"/>
        <w:ind w:firstLine="420"/>
        <w:rPr>
          <w:szCs w:val="21"/>
        </w:rPr>
      </w:pPr>
      <w:bookmarkStart w:id="43" w:name="_Toc17233326"/>
      <w:bookmarkStart w:id="44" w:name="_Toc17233334"/>
      <w:bookmarkStart w:id="45" w:name="_Toc26648466"/>
      <w:bookmarkStart w:id="46" w:name="_Toc24884212"/>
      <w:bookmarkStart w:id="47" w:name="_Toc24884219"/>
      <w:r>
        <w:rPr>
          <w:rFonts w:hint="eastAsia"/>
        </w:rPr>
        <w:t>本文件规定了居家毛细血管血糖监测的基本要求、综合评估、操作要点、应急处理、教育与随访、文档记录。</w:t>
      </w:r>
    </w:p>
    <w:p w:rsidR="00E31B3B" w:rsidRDefault="009B606E">
      <w:pPr>
        <w:pStyle w:val="afffff"/>
        <w:ind w:firstLine="420"/>
      </w:pPr>
      <w:r>
        <w:rPr>
          <w:rFonts w:hint="eastAsia"/>
        </w:rPr>
        <w:t>本文件适用于各级各类医疗机构开展居家毛细血管血糖监测。</w:t>
      </w:r>
    </w:p>
    <w:p w:rsidR="00E31B3B" w:rsidRDefault="009B606E">
      <w:pPr>
        <w:pStyle w:val="affc"/>
        <w:spacing w:before="312" w:after="312"/>
      </w:pPr>
      <w:bookmarkStart w:id="48" w:name="_Toc170033045"/>
      <w:bookmarkStart w:id="49" w:name="_Toc169884875"/>
      <w:bookmarkStart w:id="50" w:name="_Toc97191424"/>
      <w:bookmarkStart w:id="51" w:name="_Toc169878552"/>
      <w:bookmarkStart w:id="52" w:name="_Toc26986531"/>
      <w:bookmarkStart w:id="53" w:name="_Toc26986772"/>
      <w:bookmarkStart w:id="54" w:name="_Toc2671893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9755B24506DE4FD5BA001BDCA41935D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31B3B" w:rsidRDefault="009B606E">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31B3B" w:rsidRDefault="009B606E">
      <w:pPr>
        <w:pStyle w:val="afffff"/>
        <w:ind w:firstLine="420"/>
        <w:rPr>
          <w:szCs w:val="21"/>
        </w:rPr>
      </w:pPr>
      <w:r>
        <w:rPr>
          <w:rFonts w:hAnsi="宋体" w:hint="eastAsia"/>
        </w:rPr>
        <w:t>GB 39707 医疗废物处理处置污染控制标准</w:t>
      </w:r>
    </w:p>
    <w:p w:rsidR="00E31B3B" w:rsidRDefault="009B606E">
      <w:pPr>
        <w:pStyle w:val="afffff"/>
        <w:ind w:firstLine="420"/>
      </w:pPr>
      <w:r>
        <w:rPr>
          <w:rFonts w:hAnsi="宋体" w:hint="eastAsia"/>
        </w:rPr>
        <w:t>GB/T 19634  体外诊断检验系统自测用血糖监测系统通用技术条件</w:t>
      </w:r>
    </w:p>
    <w:p w:rsidR="00E31B3B" w:rsidRDefault="009B606E">
      <w:pPr>
        <w:pStyle w:val="afffff"/>
        <w:ind w:firstLine="420"/>
      </w:pPr>
      <w:r>
        <w:rPr>
          <w:rFonts w:hAnsi="宋体" w:hint="eastAsia"/>
        </w:rPr>
        <w:t>GBZ/T 213 血源性病原体职业接触防护导则</w:t>
      </w:r>
    </w:p>
    <w:p w:rsidR="00E31B3B" w:rsidRDefault="009B606E">
      <w:pPr>
        <w:pStyle w:val="afffff"/>
        <w:ind w:firstLine="420"/>
      </w:pPr>
      <w:r>
        <w:rPr>
          <w:rFonts w:hAnsi="宋体" w:hint="eastAsia"/>
        </w:rPr>
        <w:t>WS/T 313  医务人员</w:t>
      </w:r>
      <w:proofErr w:type="gramStart"/>
      <w:r>
        <w:rPr>
          <w:rFonts w:hAnsi="宋体" w:hint="eastAsia"/>
        </w:rPr>
        <w:t>手卫生</w:t>
      </w:r>
      <w:proofErr w:type="gramEnd"/>
      <w:r>
        <w:rPr>
          <w:rFonts w:hAnsi="宋体" w:hint="eastAsia"/>
        </w:rPr>
        <w:t>规范</w:t>
      </w:r>
    </w:p>
    <w:p w:rsidR="00E31B3B" w:rsidRDefault="009B606E">
      <w:pPr>
        <w:pStyle w:val="afffff"/>
        <w:ind w:firstLine="420"/>
      </w:pPr>
      <w:r>
        <w:rPr>
          <w:rFonts w:hAnsi="宋体" w:hint="eastAsia"/>
        </w:rPr>
        <w:t>WS/T 781 便携式血糖仪临床操作和质量管理指南</w:t>
      </w:r>
    </w:p>
    <w:p w:rsidR="00E31B3B" w:rsidRDefault="009B606E">
      <w:pPr>
        <w:pStyle w:val="affc"/>
        <w:spacing w:before="312" w:after="312"/>
      </w:pPr>
      <w:bookmarkStart w:id="55" w:name="_Toc169878553"/>
      <w:bookmarkStart w:id="56" w:name="_Toc170033046"/>
      <w:bookmarkStart w:id="57" w:name="_Toc97191425"/>
      <w:bookmarkStart w:id="58" w:name="_Toc169884876"/>
      <w:r>
        <w:rPr>
          <w:rFonts w:hint="eastAsia"/>
          <w:szCs w:val="21"/>
        </w:rPr>
        <w:t>术语和定义</w:t>
      </w:r>
      <w:bookmarkEnd w:id="55"/>
      <w:bookmarkEnd w:id="56"/>
      <w:bookmarkEnd w:id="57"/>
      <w:bookmarkEnd w:id="58"/>
    </w:p>
    <w:bookmarkStart w:id="59" w:name="_Toc26986532" w:displacedByCustomXml="next"/>
    <w:bookmarkEnd w:id="59" w:displacedByCustomXml="next"/>
    <w:sdt>
      <w:sdtPr>
        <w:id w:val="-1909835108"/>
        <w:placeholder>
          <w:docPart w:val="6DFBF22E921749118AB4740B416E2C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31B3B" w:rsidRDefault="009B606E">
          <w:pPr>
            <w:pStyle w:val="afffff"/>
            <w:ind w:firstLine="420"/>
          </w:pPr>
          <w:r>
            <w:t>下列术语和定义适用于本文件。</w:t>
          </w:r>
        </w:p>
      </w:sdtContent>
    </w:sdt>
    <w:p w:rsidR="00E31B3B" w:rsidRDefault="009B606E">
      <w:pPr>
        <w:pStyle w:val="affd"/>
        <w:spacing w:before="156" w:after="156"/>
      </w:pPr>
      <w:r>
        <w:rPr>
          <w:rFonts w:hint="eastAsia"/>
        </w:rPr>
        <w:t>居家医疗服务 Service for home medical care</w:t>
      </w:r>
    </w:p>
    <w:p w:rsidR="00E31B3B" w:rsidRDefault="009B606E">
      <w:pPr>
        <w:pStyle w:val="afffff"/>
        <w:ind w:firstLine="420"/>
      </w:pPr>
      <w:r>
        <w:rPr>
          <w:rFonts w:hint="eastAsia"/>
        </w:rPr>
        <w:t>指医疗机构医务人员按照有关要求为特定人群，重点是老年患者提供诊疗服务、医疗护理、康复治疗、药学服务、安宁疗护、中医服务等上门医疗服务。</w:t>
      </w:r>
    </w:p>
    <w:p w:rsidR="00E31B3B" w:rsidRDefault="009B606E">
      <w:pPr>
        <w:pStyle w:val="affd"/>
        <w:spacing w:before="156" w:after="156"/>
      </w:pPr>
      <w:r>
        <w:rPr>
          <w:rFonts w:hAnsi="黑体" w:hint="eastAsia"/>
        </w:rPr>
        <w:t>居家医疗服务机构 Service organization for home medical care</w:t>
      </w:r>
    </w:p>
    <w:p w:rsidR="00E31B3B" w:rsidRDefault="009B606E">
      <w:pPr>
        <w:pStyle w:val="afffff"/>
        <w:ind w:firstLine="420"/>
      </w:pPr>
      <w:r>
        <w:rPr>
          <w:rFonts w:hint="eastAsia"/>
        </w:rPr>
        <w:t>取得《医疗机构执业许可证》，具有开展居家医疗护理服务相应的诊疗科目，具备家庭病床、巡诊等服务方式的医疗机构。</w:t>
      </w:r>
    </w:p>
    <w:p w:rsidR="00E31B3B" w:rsidRDefault="009B606E">
      <w:pPr>
        <w:pStyle w:val="affd"/>
        <w:spacing w:before="156" w:after="156"/>
      </w:pPr>
      <w:r>
        <w:rPr>
          <w:rFonts w:hint="eastAsia"/>
        </w:rPr>
        <w:t>便携式血糖仪 Portable blood glucose meters</w:t>
      </w:r>
    </w:p>
    <w:p w:rsidR="00E31B3B" w:rsidRDefault="009B606E">
      <w:pPr>
        <w:pStyle w:val="afffff"/>
        <w:ind w:firstLine="420"/>
      </w:pPr>
      <w:r>
        <w:rPr>
          <w:rFonts w:hint="eastAsia"/>
        </w:rPr>
        <w:t>可随身携带的快速测定患者末梢血中葡萄糖浓度的设备。</w:t>
      </w:r>
    </w:p>
    <w:p w:rsidR="00E31B3B" w:rsidRDefault="009B606E">
      <w:pPr>
        <w:pStyle w:val="affc"/>
        <w:spacing w:before="312" w:after="312"/>
      </w:pPr>
      <w:bookmarkStart w:id="60" w:name="_Toc170033047"/>
      <w:bookmarkStart w:id="61" w:name="_Toc169884877"/>
      <w:r>
        <w:rPr>
          <w:rFonts w:hint="eastAsia"/>
        </w:rPr>
        <w:t>基本要求</w:t>
      </w:r>
      <w:bookmarkEnd w:id="60"/>
      <w:bookmarkEnd w:id="61"/>
    </w:p>
    <w:p w:rsidR="00E31B3B" w:rsidRDefault="009B606E">
      <w:pPr>
        <w:pStyle w:val="affd"/>
        <w:spacing w:before="156" w:after="156"/>
      </w:pPr>
      <w:r>
        <w:rPr>
          <w:rFonts w:hint="eastAsia"/>
        </w:rPr>
        <w:t>机构要求</w:t>
      </w:r>
    </w:p>
    <w:p w:rsidR="00E31B3B" w:rsidRDefault="009B606E">
      <w:pPr>
        <w:pStyle w:val="affffffffb"/>
        <w:rPr>
          <w:szCs w:val="21"/>
        </w:rPr>
      </w:pPr>
      <w:r>
        <w:rPr>
          <w:rFonts w:hint="eastAsia"/>
        </w:rPr>
        <w:t>机构应取得《医疗机构执业许可证》，具有开展居家医疗护理服务相应的诊疗科目。</w:t>
      </w:r>
    </w:p>
    <w:p w:rsidR="00E31B3B" w:rsidRDefault="009B606E">
      <w:pPr>
        <w:pStyle w:val="affffffffb"/>
      </w:pPr>
      <w:r>
        <w:rPr>
          <w:rFonts w:hint="eastAsia"/>
        </w:rPr>
        <w:t>应建立居家医疗服务管理制度和应急预案。</w:t>
      </w:r>
    </w:p>
    <w:p w:rsidR="00E31B3B" w:rsidRDefault="009B606E">
      <w:pPr>
        <w:pStyle w:val="affffffffb"/>
      </w:pPr>
      <w:proofErr w:type="gramStart"/>
      <w:r>
        <w:rPr>
          <w:rFonts w:hAnsi="宋体" w:hint="eastAsia"/>
        </w:rPr>
        <w:lastRenderedPageBreak/>
        <w:t>宜建立</w:t>
      </w:r>
      <w:proofErr w:type="gramEnd"/>
      <w:r>
        <w:rPr>
          <w:rFonts w:hAnsi="宋体" w:hint="eastAsia"/>
        </w:rPr>
        <w:t>信息化居家医疗服务咨询和预订服务平台。</w:t>
      </w:r>
    </w:p>
    <w:p w:rsidR="00E31B3B" w:rsidRDefault="009B606E">
      <w:pPr>
        <w:pStyle w:val="affd"/>
        <w:spacing w:before="156" w:after="156"/>
      </w:pPr>
      <w:r>
        <w:rPr>
          <w:rFonts w:hint="eastAsia"/>
        </w:rPr>
        <w:t>人员要求</w:t>
      </w:r>
    </w:p>
    <w:p w:rsidR="00E31B3B" w:rsidRDefault="009B606E">
      <w:pPr>
        <w:pStyle w:val="affffffffb"/>
        <w:rPr>
          <w:szCs w:val="21"/>
        </w:rPr>
      </w:pPr>
      <w:r>
        <w:rPr>
          <w:rFonts w:hint="eastAsia"/>
        </w:rPr>
        <w:t>应符合《关于加强老年人居家医疗服务工作的通知》有关要求，并具有医疗机构末梢毛细血管血糖监测工作经验，经培训、考核合格。</w:t>
      </w:r>
    </w:p>
    <w:p w:rsidR="00E31B3B" w:rsidRDefault="009B606E">
      <w:pPr>
        <w:pStyle w:val="affffffffb"/>
      </w:pPr>
      <w:r>
        <w:rPr>
          <w:rFonts w:hint="eastAsia"/>
        </w:rPr>
        <w:t>应着装规范，佩戴胸牌，与服务对象签订服务协议，宜佩戴上门记录仪。</w:t>
      </w:r>
    </w:p>
    <w:p w:rsidR="00E31B3B" w:rsidRDefault="009B606E">
      <w:pPr>
        <w:pStyle w:val="affd"/>
        <w:spacing w:before="156" w:after="156"/>
      </w:pPr>
      <w:r>
        <w:rPr>
          <w:rFonts w:hint="eastAsia"/>
        </w:rPr>
        <w:t>其他要求</w:t>
      </w:r>
    </w:p>
    <w:p w:rsidR="00E31B3B" w:rsidRDefault="009B606E">
      <w:pPr>
        <w:pStyle w:val="affffffffb"/>
        <w:rPr>
          <w:szCs w:val="21"/>
        </w:rPr>
      </w:pPr>
      <w:r>
        <w:rPr>
          <w:rFonts w:hint="eastAsia"/>
        </w:rPr>
        <w:t>应建立服务对象专门记录及随访档案</w:t>
      </w:r>
    </w:p>
    <w:p w:rsidR="00E31B3B" w:rsidRDefault="009B606E">
      <w:pPr>
        <w:pStyle w:val="affffffffb"/>
      </w:pPr>
      <w:r>
        <w:rPr>
          <w:rFonts w:hint="eastAsia"/>
        </w:rPr>
        <w:t>应配备便携式血糖仪、一次性采血针头、75%酒精、棉签、血糖试纸、便携式血氧饱和度仪、50％葡萄糖注射液、锐器盒、免洗手消毒液等。</w:t>
      </w:r>
    </w:p>
    <w:p w:rsidR="00E31B3B" w:rsidRDefault="009B606E">
      <w:pPr>
        <w:pStyle w:val="affffffffb"/>
      </w:pPr>
      <w:r>
        <w:rPr>
          <w:rFonts w:hint="eastAsia"/>
        </w:rPr>
        <w:t>应遵循医务人员</w:t>
      </w:r>
      <w:proofErr w:type="gramStart"/>
      <w:r>
        <w:rPr>
          <w:rFonts w:hint="eastAsia"/>
        </w:rPr>
        <w:t>手卫生</w:t>
      </w:r>
      <w:proofErr w:type="gramEnd"/>
      <w:r>
        <w:rPr>
          <w:rFonts w:hint="eastAsia"/>
        </w:rPr>
        <w:t>规范（WS/T 313—2019）。</w:t>
      </w:r>
    </w:p>
    <w:p w:rsidR="00E31B3B" w:rsidRDefault="009B606E">
      <w:pPr>
        <w:pStyle w:val="affffffffb"/>
      </w:pPr>
      <w:r>
        <w:rPr>
          <w:rFonts w:hAnsi="宋体" w:hint="eastAsia"/>
        </w:rPr>
        <w:t>用物处置应按照医疗废物处理处置污染控制标准</w:t>
      </w:r>
      <w:r>
        <w:rPr>
          <w:rFonts w:hint="eastAsia"/>
        </w:rPr>
        <w:t>(GB 39707-2020)</w:t>
      </w:r>
      <w:r>
        <w:rPr>
          <w:rFonts w:hAnsi="宋体" w:hint="eastAsia"/>
        </w:rPr>
        <w:t>处理。</w:t>
      </w:r>
    </w:p>
    <w:p w:rsidR="00E31B3B" w:rsidRDefault="009B606E">
      <w:pPr>
        <w:pStyle w:val="affc"/>
        <w:spacing w:before="312" w:after="312"/>
      </w:pPr>
      <w:bookmarkStart w:id="62" w:name="_Toc169884878"/>
      <w:bookmarkStart w:id="63" w:name="_Toc170033048"/>
      <w:r>
        <w:rPr>
          <w:rFonts w:hint="eastAsia"/>
        </w:rPr>
        <w:t>综合评估</w:t>
      </w:r>
      <w:bookmarkEnd w:id="62"/>
      <w:bookmarkEnd w:id="63"/>
    </w:p>
    <w:p w:rsidR="00E31B3B" w:rsidRDefault="009B606E">
      <w:pPr>
        <w:pStyle w:val="affd"/>
        <w:spacing w:before="156" w:after="156"/>
      </w:pPr>
      <w:r>
        <w:rPr>
          <w:rFonts w:hint="eastAsia"/>
        </w:rPr>
        <w:t>服务对象及照顾者评估</w:t>
      </w:r>
    </w:p>
    <w:p w:rsidR="00E31B3B" w:rsidRDefault="009B606E">
      <w:pPr>
        <w:pStyle w:val="affffffffb"/>
        <w:rPr>
          <w:szCs w:val="21"/>
        </w:rPr>
      </w:pPr>
      <w:r>
        <w:rPr>
          <w:rFonts w:hint="eastAsia"/>
        </w:rPr>
        <w:t>健康状况：既往史、家族史、过敏史、治疗用药情况等。</w:t>
      </w:r>
    </w:p>
    <w:p w:rsidR="00E31B3B" w:rsidRDefault="009B606E">
      <w:pPr>
        <w:pStyle w:val="affffffffb"/>
        <w:rPr>
          <w:rFonts w:hAnsi="黑体"/>
        </w:rPr>
      </w:pPr>
      <w:r>
        <w:rPr>
          <w:rFonts w:hint="eastAsia"/>
        </w:rPr>
        <w:t>服务对象、照护者照护能力。</w:t>
      </w:r>
    </w:p>
    <w:p w:rsidR="00E31B3B" w:rsidRDefault="009B606E">
      <w:pPr>
        <w:pStyle w:val="affffffffb"/>
      </w:pPr>
      <w:r>
        <w:rPr>
          <w:rFonts w:hint="eastAsia"/>
        </w:rPr>
        <w:t>血糖监测时间,判断与进餐时间的关系。</w:t>
      </w:r>
    </w:p>
    <w:p w:rsidR="00E31B3B" w:rsidRDefault="009B606E">
      <w:pPr>
        <w:pStyle w:val="affffffffb"/>
      </w:pPr>
      <w:r>
        <w:rPr>
          <w:rFonts w:hint="eastAsia"/>
        </w:rPr>
        <w:t>测量部位皮肤、末梢循环、血氧浓度、进食情况、有无特殊用药。</w:t>
      </w:r>
    </w:p>
    <w:p w:rsidR="00E31B3B" w:rsidRDefault="009B606E">
      <w:pPr>
        <w:pStyle w:val="affffffffb"/>
      </w:pPr>
      <w:r>
        <w:rPr>
          <w:rFonts w:hAnsi="宋体" w:hint="eastAsia"/>
        </w:rPr>
        <w:t>血糖值并记录，出现异常血糖应及时处理，参见附录</w:t>
      </w:r>
      <w:r>
        <w:rPr>
          <w:rFonts w:hint="eastAsia"/>
        </w:rPr>
        <w:t>A</w:t>
      </w:r>
      <w:r>
        <w:rPr>
          <w:rFonts w:hAnsi="宋体" w:hint="eastAsia"/>
        </w:rPr>
        <w:t>。</w:t>
      </w:r>
    </w:p>
    <w:p w:rsidR="00E31B3B" w:rsidRDefault="009B606E">
      <w:pPr>
        <w:pStyle w:val="affd"/>
        <w:spacing w:before="156" w:after="156"/>
      </w:pPr>
      <w:r>
        <w:rPr>
          <w:rFonts w:hint="eastAsia"/>
        </w:rPr>
        <w:t>服务环境评估</w:t>
      </w:r>
    </w:p>
    <w:p w:rsidR="00E31B3B" w:rsidRDefault="009B606E">
      <w:pPr>
        <w:pStyle w:val="affffffffb"/>
        <w:rPr>
          <w:szCs w:val="21"/>
        </w:rPr>
      </w:pPr>
      <w:r>
        <w:rPr>
          <w:rFonts w:hint="eastAsia"/>
        </w:rPr>
        <w:t>在清洁、安全、光线、温度、湿度适宜的居家环境下执行操作。</w:t>
      </w:r>
    </w:p>
    <w:p w:rsidR="00E31B3B" w:rsidRDefault="009B606E">
      <w:pPr>
        <w:pStyle w:val="affffffffb"/>
      </w:pPr>
      <w:r>
        <w:rPr>
          <w:rFonts w:hint="eastAsia"/>
        </w:rPr>
        <w:t>服务团队服务过程中可能面临的风险。</w:t>
      </w:r>
    </w:p>
    <w:p w:rsidR="00E31B3B" w:rsidRDefault="009B606E">
      <w:pPr>
        <w:pStyle w:val="affd"/>
        <w:spacing w:before="156" w:after="156"/>
      </w:pPr>
      <w:r>
        <w:rPr>
          <w:rFonts w:hint="eastAsia"/>
        </w:rPr>
        <w:t>血糖监测装置评估</w:t>
      </w:r>
    </w:p>
    <w:p w:rsidR="00E31B3B" w:rsidRDefault="009B606E">
      <w:pPr>
        <w:pStyle w:val="affffffffb"/>
        <w:rPr>
          <w:rFonts w:hAnsi="黑体"/>
          <w:szCs w:val="21"/>
        </w:rPr>
      </w:pPr>
      <w:r>
        <w:rPr>
          <w:rFonts w:hint="eastAsia"/>
        </w:rPr>
        <w:t>应评估服务对象使用的便携式血糖仪的保存环境、血糖试纸型号、有效期、开启时间及贮存方法；采血针的规格、有效期；75%酒精的有效期。</w:t>
      </w:r>
    </w:p>
    <w:p w:rsidR="00E31B3B" w:rsidRDefault="009B606E">
      <w:pPr>
        <w:pStyle w:val="affc"/>
        <w:spacing w:before="312" w:after="312"/>
      </w:pPr>
      <w:bookmarkStart w:id="64" w:name="_Toc169884879"/>
      <w:bookmarkStart w:id="65" w:name="_Toc170033049"/>
      <w:r>
        <w:rPr>
          <w:rFonts w:hint="eastAsia"/>
        </w:rPr>
        <w:t>操作要点</w:t>
      </w:r>
      <w:bookmarkEnd w:id="64"/>
      <w:bookmarkEnd w:id="65"/>
    </w:p>
    <w:p w:rsidR="00E31B3B" w:rsidRDefault="009B606E">
      <w:pPr>
        <w:pStyle w:val="affd"/>
        <w:spacing w:before="156" w:after="156"/>
      </w:pPr>
      <w:r>
        <w:rPr>
          <w:rFonts w:hint="eastAsia"/>
        </w:rPr>
        <w:t>监测前</w:t>
      </w:r>
    </w:p>
    <w:p w:rsidR="00E31B3B" w:rsidRDefault="009B606E">
      <w:pPr>
        <w:pStyle w:val="affffffffb"/>
        <w:rPr>
          <w:szCs w:val="21"/>
        </w:rPr>
      </w:pPr>
      <w:r>
        <w:rPr>
          <w:rFonts w:hint="eastAsia"/>
        </w:rPr>
        <w:t xml:space="preserve">应针对疾病特点及用药情况，选择合适的血糖仪，参见附录A。 </w:t>
      </w:r>
    </w:p>
    <w:p w:rsidR="00E31B3B" w:rsidRDefault="009B606E">
      <w:pPr>
        <w:pStyle w:val="affffffffb"/>
      </w:pPr>
      <w:r>
        <w:rPr>
          <w:rFonts w:hint="eastAsia"/>
        </w:rPr>
        <w:t>采血部位</w:t>
      </w:r>
      <w:proofErr w:type="gramStart"/>
      <w:r>
        <w:rPr>
          <w:rFonts w:hint="eastAsia"/>
        </w:rPr>
        <w:t>首选指</w:t>
      </w:r>
      <w:proofErr w:type="gramEnd"/>
      <w:r>
        <w:rPr>
          <w:rFonts w:hint="eastAsia"/>
        </w:rPr>
        <w:t>腹两侧，可选择耳垂、足跟等末梢，避开疤痕、炎症、水肿、溃疡、感染的部位。</w:t>
      </w:r>
    </w:p>
    <w:p w:rsidR="00E31B3B" w:rsidRDefault="009B606E">
      <w:pPr>
        <w:pStyle w:val="affd"/>
        <w:spacing w:before="156" w:after="156"/>
      </w:pPr>
      <w:r>
        <w:rPr>
          <w:rFonts w:hint="eastAsia"/>
        </w:rPr>
        <w:t>监测中</w:t>
      </w:r>
    </w:p>
    <w:p w:rsidR="00E31B3B" w:rsidRDefault="009B606E">
      <w:pPr>
        <w:pStyle w:val="affffffffb"/>
        <w:rPr>
          <w:szCs w:val="21"/>
        </w:rPr>
      </w:pPr>
      <w:r>
        <w:rPr>
          <w:rFonts w:hint="eastAsia"/>
        </w:rPr>
        <w:t>应将匹配的血糖试纸，插入血糖仪测试孔，试纸瓶上号码与血糖仪所显示号码一致（免调码血糖仪除外）。</w:t>
      </w:r>
    </w:p>
    <w:p w:rsidR="00E31B3B" w:rsidRDefault="009B606E">
      <w:pPr>
        <w:pStyle w:val="affffffffb"/>
      </w:pPr>
      <w:r>
        <w:rPr>
          <w:rFonts w:hint="eastAsia"/>
        </w:rPr>
        <w:t>应使用75%酒精消毒采血部位，待干后采血，用干棉签拭去第1滴血，以第2滴血监测血糖。</w:t>
      </w:r>
    </w:p>
    <w:p w:rsidR="00E31B3B" w:rsidRDefault="009B606E">
      <w:pPr>
        <w:pStyle w:val="affffffffb"/>
      </w:pPr>
      <w:r>
        <w:rPr>
          <w:rFonts w:hint="eastAsia"/>
        </w:rPr>
        <w:lastRenderedPageBreak/>
        <w:t>应一次性吸取足量的血样量，避免过度挤压采血部位。</w:t>
      </w:r>
    </w:p>
    <w:p w:rsidR="00E31B3B" w:rsidRDefault="009B606E">
      <w:pPr>
        <w:pStyle w:val="affffffffb"/>
      </w:pPr>
      <w:r>
        <w:rPr>
          <w:rFonts w:hAnsi="宋体" w:hint="eastAsia"/>
        </w:rPr>
        <w:t>应动作轻柔放平血糖仪，静待数据读取。</w:t>
      </w:r>
    </w:p>
    <w:p w:rsidR="00E31B3B" w:rsidRDefault="009B606E">
      <w:pPr>
        <w:pStyle w:val="affd"/>
        <w:spacing w:before="156" w:after="156"/>
      </w:pPr>
      <w:r>
        <w:rPr>
          <w:rFonts w:hint="eastAsia"/>
        </w:rPr>
        <w:t>监测后</w:t>
      </w:r>
    </w:p>
    <w:p w:rsidR="00E31B3B" w:rsidRDefault="009B606E">
      <w:pPr>
        <w:pStyle w:val="affffffffb"/>
        <w:rPr>
          <w:szCs w:val="21"/>
        </w:rPr>
      </w:pPr>
      <w:r>
        <w:rPr>
          <w:rFonts w:hint="eastAsia"/>
        </w:rPr>
        <w:t>应记录数值，异常数值及时处理。</w:t>
      </w:r>
    </w:p>
    <w:p w:rsidR="00E31B3B" w:rsidRDefault="009B606E">
      <w:pPr>
        <w:pStyle w:val="affffffffb"/>
      </w:pPr>
      <w:r>
        <w:rPr>
          <w:rFonts w:hint="eastAsia"/>
        </w:rPr>
        <w:t>应将用过的血糖试纸条、棉签等弃在医疗垃圾袋，采血针弃在锐器盒（安全型采血针除外）。</w:t>
      </w:r>
    </w:p>
    <w:p w:rsidR="00E31B3B" w:rsidRDefault="009B606E">
      <w:pPr>
        <w:pStyle w:val="affffffffb"/>
      </w:pPr>
      <w:r>
        <w:rPr>
          <w:rFonts w:hAnsi="宋体" w:hint="eastAsia"/>
        </w:rPr>
        <w:t>应用</w:t>
      </w:r>
      <w:r>
        <w:rPr>
          <w:rFonts w:hint="eastAsia"/>
        </w:rPr>
        <w:t>75%</w:t>
      </w:r>
      <w:r>
        <w:rPr>
          <w:rFonts w:hAnsi="宋体" w:hint="eastAsia"/>
        </w:rPr>
        <w:t>酒精擦拭血糖仪表面，使用蘸取清水的棉签或软布擦拭测试孔。</w:t>
      </w:r>
    </w:p>
    <w:p w:rsidR="00E31B3B" w:rsidRDefault="009B606E">
      <w:pPr>
        <w:pStyle w:val="affc"/>
        <w:spacing w:before="312" w:after="312"/>
      </w:pPr>
      <w:bookmarkStart w:id="66" w:name="_Toc170033050"/>
      <w:bookmarkStart w:id="67" w:name="_Toc169884880"/>
      <w:r>
        <w:rPr>
          <w:rFonts w:hint="eastAsia"/>
        </w:rPr>
        <w:t>应急处理</w:t>
      </w:r>
      <w:bookmarkEnd w:id="66"/>
      <w:bookmarkEnd w:id="67"/>
    </w:p>
    <w:p w:rsidR="00E31B3B" w:rsidRDefault="009B606E">
      <w:pPr>
        <w:pStyle w:val="affffffff8"/>
        <w:rPr>
          <w:szCs w:val="21"/>
        </w:rPr>
      </w:pPr>
      <w:r>
        <w:rPr>
          <w:rFonts w:hint="eastAsia"/>
        </w:rPr>
        <w:t xml:space="preserve">血糖值低于3.9 </w:t>
      </w:r>
      <w:proofErr w:type="spellStart"/>
      <w:r>
        <w:rPr>
          <w:rFonts w:hint="eastAsia"/>
        </w:rPr>
        <w:t>mmol</w:t>
      </w:r>
      <w:proofErr w:type="spellEnd"/>
      <w:r>
        <w:rPr>
          <w:rFonts w:hint="eastAsia"/>
        </w:rPr>
        <w:t>/L，立即按照低血糖处理流程处理。</w:t>
      </w:r>
    </w:p>
    <w:p w:rsidR="00E31B3B" w:rsidRDefault="009B606E">
      <w:pPr>
        <w:pStyle w:val="affffffff8"/>
      </w:pPr>
      <w:r>
        <w:rPr>
          <w:rFonts w:hint="eastAsia"/>
        </w:rPr>
        <w:t>血糖仪显示“LO”，应复测血糖，仍显示“LO”，立即按照低血糖流程处理，并指导服务对象到医院就诊，采集静脉血检测血糖，同时结合临床症状及时处理。</w:t>
      </w:r>
    </w:p>
    <w:p w:rsidR="00E31B3B" w:rsidRDefault="009B606E">
      <w:pPr>
        <w:pStyle w:val="affffffff8"/>
      </w:pPr>
      <w:r>
        <w:rPr>
          <w:rFonts w:hint="eastAsia"/>
        </w:rPr>
        <w:t>血糖仪显示“HI”，应复测血糖，并指导服务对象立即到医院就诊，采集静脉血检测血糖，同时结合临床症状及时处理。</w:t>
      </w:r>
    </w:p>
    <w:p w:rsidR="00E31B3B" w:rsidRDefault="009B606E">
      <w:pPr>
        <w:pStyle w:val="affc"/>
        <w:spacing w:before="312" w:after="312"/>
      </w:pPr>
      <w:bookmarkStart w:id="68" w:name="_Toc169884881"/>
      <w:bookmarkStart w:id="69" w:name="_Toc170033051"/>
      <w:r>
        <w:rPr>
          <w:rFonts w:hint="eastAsia"/>
        </w:rPr>
        <w:t>教育与随访</w:t>
      </w:r>
      <w:bookmarkEnd w:id="68"/>
      <w:bookmarkEnd w:id="69"/>
    </w:p>
    <w:p w:rsidR="00E31B3B" w:rsidRDefault="009B606E">
      <w:pPr>
        <w:pStyle w:val="affd"/>
        <w:spacing w:before="156" w:after="156"/>
      </w:pPr>
      <w:r>
        <w:rPr>
          <w:rFonts w:hint="eastAsia"/>
        </w:rPr>
        <w:t>血糖监测教育</w:t>
      </w:r>
    </w:p>
    <w:p w:rsidR="00E31B3B" w:rsidRDefault="009B606E">
      <w:pPr>
        <w:pStyle w:val="afffff"/>
        <w:ind w:firstLine="420"/>
        <w:rPr>
          <w:szCs w:val="21"/>
        </w:rPr>
      </w:pPr>
      <w:r>
        <w:rPr>
          <w:rFonts w:hint="eastAsia"/>
        </w:rPr>
        <w:t>血糖监测教育应包含血糖监测方法、频率、血糖控制目标等教育内容包括但不限于：</w:t>
      </w:r>
    </w:p>
    <w:p w:rsidR="00E31B3B" w:rsidRDefault="009B606E">
      <w:pPr>
        <w:pStyle w:val="af5"/>
      </w:pPr>
      <w:r>
        <w:rPr>
          <w:rFonts w:hint="eastAsia"/>
        </w:rPr>
        <w:t>血糖监测方法及监测频率，参见附录B。</w:t>
      </w:r>
    </w:p>
    <w:p w:rsidR="00E31B3B" w:rsidRDefault="009B606E">
      <w:pPr>
        <w:pStyle w:val="af5"/>
      </w:pPr>
      <w:r>
        <w:rPr>
          <w:rFonts w:hint="eastAsia"/>
        </w:rPr>
        <w:t>血糖控制目标，参见附录C。</w:t>
      </w:r>
    </w:p>
    <w:p w:rsidR="00E31B3B" w:rsidRDefault="009B606E">
      <w:pPr>
        <w:pStyle w:val="af5"/>
      </w:pPr>
      <w:r>
        <w:rPr>
          <w:rFonts w:hint="eastAsia"/>
        </w:rPr>
        <w:t>识别高血糖、低血糖的症状及处理方法。</w:t>
      </w:r>
    </w:p>
    <w:p w:rsidR="00E31B3B" w:rsidRDefault="009B606E">
      <w:pPr>
        <w:pStyle w:val="af5"/>
      </w:pPr>
      <w:r>
        <w:rPr>
          <w:rFonts w:hint="eastAsia"/>
        </w:rPr>
        <w:t>记录血糖日志，包括血糖、饮食、运动、药物等信息。</w:t>
      </w:r>
    </w:p>
    <w:p w:rsidR="00E31B3B" w:rsidRDefault="009B606E">
      <w:pPr>
        <w:pStyle w:val="af5"/>
      </w:pPr>
      <w:r>
        <w:rPr>
          <w:rFonts w:hint="eastAsia"/>
        </w:rPr>
        <w:t>掌握血糖仪、试纸的存储管理方法及</w:t>
      </w:r>
      <w:proofErr w:type="gramStart"/>
      <w:r>
        <w:rPr>
          <w:rFonts w:hint="eastAsia"/>
        </w:rPr>
        <w:t>血糖仪质控</w:t>
      </w:r>
      <w:proofErr w:type="gramEnd"/>
      <w:r>
        <w:rPr>
          <w:rFonts w:hint="eastAsia"/>
        </w:rPr>
        <w:t>方法。</w:t>
      </w:r>
    </w:p>
    <w:p w:rsidR="00E31B3B" w:rsidRDefault="009B606E">
      <w:pPr>
        <w:pStyle w:val="af5"/>
      </w:pPr>
      <w:r>
        <w:rPr>
          <w:rFonts w:hint="eastAsia"/>
        </w:rPr>
        <w:t>血糖仪故障处理方法。</w:t>
      </w:r>
    </w:p>
    <w:p w:rsidR="00E31B3B" w:rsidRDefault="009B606E">
      <w:pPr>
        <w:pStyle w:val="af5"/>
      </w:pPr>
      <w:r>
        <w:rPr>
          <w:rFonts w:hint="eastAsia"/>
        </w:rPr>
        <w:t>血糖监测后废弃物处理方式。</w:t>
      </w:r>
    </w:p>
    <w:p w:rsidR="00E31B3B" w:rsidRDefault="009B606E">
      <w:pPr>
        <w:pStyle w:val="affd"/>
        <w:spacing w:before="156" w:after="156"/>
      </w:pPr>
      <w:r>
        <w:rPr>
          <w:rFonts w:hint="eastAsia"/>
        </w:rPr>
        <w:t>服务对象随访</w:t>
      </w:r>
    </w:p>
    <w:p w:rsidR="00E31B3B" w:rsidRDefault="009B606E">
      <w:pPr>
        <w:pStyle w:val="affffffffb"/>
        <w:rPr>
          <w:kern w:val="2"/>
          <w:szCs w:val="21"/>
        </w:rPr>
      </w:pPr>
      <w:r>
        <w:rPr>
          <w:rFonts w:hint="eastAsia"/>
        </w:rPr>
        <w:t>应与服务对象、照护者以及相关医生共同讨论，确定后续随访时间。</w:t>
      </w:r>
    </w:p>
    <w:p w:rsidR="00E31B3B" w:rsidRDefault="009B606E">
      <w:pPr>
        <w:pStyle w:val="affc"/>
        <w:spacing w:before="312" w:after="312"/>
      </w:pPr>
      <w:bookmarkStart w:id="70" w:name="_Toc169884882"/>
      <w:bookmarkStart w:id="71" w:name="_Toc170033052"/>
      <w:r>
        <w:rPr>
          <w:rFonts w:hint="eastAsia"/>
        </w:rPr>
        <w:t>文档记录</w:t>
      </w:r>
      <w:bookmarkEnd w:id="70"/>
      <w:bookmarkEnd w:id="71"/>
    </w:p>
    <w:p w:rsidR="00E31B3B" w:rsidRDefault="009B606E">
      <w:pPr>
        <w:pStyle w:val="affffffffb"/>
        <w:rPr>
          <w:szCs w:val="21"/>
        </w:rPr>
      </w:pPr>
      <w:r>
        <w:rPr>
          <w:rFonts w:hint="eastAsia"/>
        </w:rPr>
        <w:t>应记录服务及随访内容，参见附录D。</w:t>
      </w:r>
    </w:p>
    <w:p w:rsidR="00E31B3B" w:rsidRDefault="009B606E">
      <w:pPr>
        <w:pStyle w:val="affffffffb"/>
        <w:rPr>
          <w:kern w:val="2"/>
          <w:szCs w:val="21"/>
        </w:rPr>
        <w:sectPr w:rsidR="00E31B3B">
          <w:pgSz w:w="11906" w:h="16838"/>
          <w:pgMar w:top="1928" w:right="1134" w:bottom="1134" w:left="1134" w:header="1418" w:footer="1134" w:gutter="284"/>
          <w:pgNumType w:start="1"/>
          <w:cols w:space="425"/>
          <w:formProt w:val="0"/>
          <w:docGrid w:type="lines" w:linePitch="312"/>
        </w:sectPr>
      </w:pPr>
      <w:r>
        <w:rPr>
          <w:rFonts w:hint="eastAsia"/>
        </w:rPr>
        <w:t>应请服务对象或监护人对服务完成情况进行确认签字</w:t>
      </w:r>
      <w:r>
        <w:rPr>
          <w:rFonts w:hint="eastAsia"/>
          <w:kern w:val="2"/>
          <w:szCs w:val="21"/>
        </w:rPr>
        <w:t>。</w:t>
      </w:r>
    </w:p>
    <w:p w:rsidR="00E31B3B" w:rsidRDefault="00E31B3B">
      <w:pPr>
        <w:pStyle w:val="afe"/>
        <w:rPr>
          <w:vanish w:val="0"/>
        </w:rPr>
      </w:pPr>
      <w:bookmarkStart w:id="72" w:name="BookMark5"/>
      <w:bookmarkEnd w:id="29"/>
    </w:p>
    <w:p w:rsidR="00E31B3B" w:rsidRDefault="009B606E">
      <w:pPr>
        <w:pStyle w:val="aff3"/>
        <w:spacing w:before="0" w:after="156"/>
        <w:ind w:left="0"/>
      </w:pPr>
      <w:r>
        <w:br/>
      </w:r>
      <w:bookmarkStart w:id="73" w:name="_Toc170033053"/>
      <w:bookmarkStart w:id="74" w:name="_Toc169884883"/>
      <w:r>
        <w:rPr>
          <w:rFonts w:hint="eastAsia"/>
        </w:rPr>
        <w:t>（资料性）</w:t>
      </w:r>
      <w:r>
        <w:br/>
      </w:r>
      <w:r>
        <w:rPr>
          <w:rFonts w:hint="eastAsia"/>
        </w:rPr>
        <w:t>不同检测原理的</w:t>
      </w:r>
      <w:proofErr w:type="gramStart"/>
      <w:r>
        <w:rPr>
          <w:rFonts w:hint="eastAsia"/>
        </w:rPr>
        <w:t>血糖仪易受</w:t>
      </w:r>
      <w:proofErr w:type="gramEnd"/>
      <w:r>
        <w:rPr>
          <w:rFonts w:hint="eastAsia"/>
        </w:rPr>
        <w:t>干扰物质</w:t>
      </w:r>
      <w:bookmarkEnd w:id="73"/>
      <w:bookmarkEnd w:id="74"/>
    </w:p>
    <w:p w:rsidR="00E31B3B" w:rsidRDefault="009B606E">
      <w:pPr>
        <w:pStyle w:val="afffff"/>
        <w:ind w:firstLine="420"/>
      </w:pPr>
      <w:r>
        <w:rPr>
          <w:rFonts w:hint="eastAsia"/>
        </w:rPr>
        <w:t>不同检测原理的</w:t>
      </w:r>
      <w:proofErr w:type="gramStart"/>
      <w:r>
        <w:rPr>
          <w:rFonts w:hint="eastAsia"/>
        </w:rPr>
        <w:t>血糖仪易受</w:t>
      </w:r>
      <w:proofErr w:type="gramEnd"/>
      <w:r>
        <w:rPr>
          <w:rFonts w:hint="eastAsia"/>
        </w:rPr>
        <w:t>干扰物质，见表A.1。</w:t>
      </w:r>
    </w:p>
    <w:p w:rsidR="00E31B3B" w:rsidRDefault="009B606E">
      <w:pPr>
        <w:pStyle w:val="aff"/>
        <w:spacing w:before="156" w:after="156"/>
      </w:pPr>
      <w:r>
        <w:rPr>
          <w:rFonts w:hint="eastAsia"/>
        </w:rPr>
        <w:t>不同检测原理的</w:t>
      </w:r>
      <w:proofErr w:type="gramStart"/>
      <w:r>
        <w:rPr>
          <w:rFonts w:hint="eastAsia"/>
        </w:rPr>
        <w:t>血糖仪易受</w:t>
      </w:r>
      <w:proofErr w:type="gramEnd"/>
      <w:r>
        <w:rPr>
          <w:rFonts w:hint="eastAsia"/>
        </w:rPr>
        <w:t>干扰物质</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31B3B">
        <w:trPr>
          <w:tblHeader/>
          <w:jc w:val="center"/>
        </w:trPr>
        <w:tc>
          <w:tcPr>
            <w:tcW w:w="1556" w:type="dxa"/>
            <w:vMerge w:val="restart"/>
            <w:tcBorders>
              <w:top w:val="single" w:sz="8" w:space="0" w:color="auto"/>
            </w:tcBorders>
            <w:shd w:val="clear" w:color="auto" w:fill="auto"/>
            <w:vAlign w:val="center"/>
          </w:tcPr>
          <w:p w:rsidR="00E31B3B" w:rsidRDefault="009B606E">
            <w:pPr>
              <w:pStyle w:val="afffffffff3"/>
              <w:spacing w:line="360" w:lineRule="auto"/>
            </w:pPr>
            <w:r>
              <w:rPr>
                <w:rFonts w:hint="eastAsia"/>
              </w:rPr>
              <w:t>检测原理分类</w:t>
            </w:r>
          </w:p>
        </w:tc>
        <w:tc>
          <w:tcPr>
            <w:tcW w:w="1556" w:type="dxa"/>
            <w:vMerge w:val="restart"/>
            <w:tcBorders>
              <w:top w:val="single" w:sz="8" w:space="0" w:color="auto"/>
            </w:tcBorders>
            <w:shd w:val="clear" w:color="auto" w:fill="auto"/>
            <w:vAlign w:val="center"/>
          </w:tcPr>
          <w:p w:rsidR="00E31B3B" w:rsidRDefault="009B606E">
            <w:pPr>
              <w:pStyle w:val="afffffffff3"/>
              <w:spacing w:line="360" w:lineRule="auto"/>
            </w:pPr>
            <w:r>
              <w:rPr>
                <w:rFonts w:hint="eastAsia"/>
              </w:rPr>
              <w:t>氧气</w:t>
            </w:r>
          </w:p>
        </w:tc>
        <w:tc>
          <w:tcPr>
            <w:tcW w:w="1555" w:type="dxa"/>
            <w:vMerge w:val="restart"/>
            <w:tcBorders>
              <w:top w:val="single" w:sz="8" w:space="0" w:color="auto"/>
            </w:tcBorders>
            <w:shd w:val="clear" w:color="auto" w:fill="auto"/>
            <w:vAlign w:val="center"/>
          </w:tcPr>
          <w:p w:rsidR="00E31B3B" w:rsidRDefault="009B606E">
            <w:pPr>
              <w:pStyle w:val="afffffffff3"/>
              <w:spacing w:line="360" w:lineRule="auto"/>
            </w:pPr>
            <w:r>
              <w:rPr>
                <w:rFonts w:hint="eastAsia"/>
              </w:rPr>
              <w:t>维生素C、对乙酰氨基</w:t>
            </w:r>
            <w:proofErr w:type="gramStart"/>
            <w:r>
              <w:rPr>
                <w:rFonts w:hint="eastAsia"/>
              </w:rPr>
              <w:t>酚</w:t>
            </w:r>
            <w:proofErr w:type="gramEnd"/>
            <w:r>
              <w:rPr>
                <w:rFonts w:hint="eastAsia"/>
              </w:rPr>
              <w:t>、尿酸等</w:t>
            </w:r>
          </w:p>
        </w:tc>
        <w:tc>
          <w:tcPr>
            <w:tcW w:w="4667" w:type="dxa"/>
            <w:gridSpan w:val="3"/>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糖类物质</w:t>
            </w:r>
          </w:p>
        </w:tc>
      </w:tr>
      <w:tr w:rsidR="00E31B3B">
        <w:trPr>
          <w:jc w:val="center"/>
        </w:trPr>
        <w:tc>
          <w:tcPr>
            <w:tcW w:w="1556" w:type="dxa"/>
            <w:vMerge/>
            <w:shd w:val="clear" w:color="auto" w:fill="auto"/>
            <w:vAlign w:val="center"/>
          </w:tcPr>
          <w:p w:rsidR="00E31B3B" w:rsidRDefault="00E31B3B">
            <w:pPr>
              <w:pStyle w:val="afffffffff3"/>
              <w:spacing w:line="360" w:lineRule="auto"/>
            </w:pPr>
          </w:p>
        </w:tc>
        <w:tc>
          <w:tcPr>
            <w:tcW w:w="1556" w:type="dxa"/>
            <w:vMerge/>
            <w:shd w:val="clear" w:color="auto" w:fill="auto"/>
            <w:vAlign w:val="center"/>
          </w:tcPr>
          <w:p w:rsidR="00E31B3B" w:rsidRDefault="00E31B3B">
            <w:pPr>
              <w:pStyle w:val="afffffffff3"/>
              <w:spacing w:line="360" w:lineRule="auto"/>
            </w:pPr>
          </w:p>
        </w:tc>
        <w:tc>
          <w:tcPr>
            <w:tcW w:w="1555" w:type="dxa"/>
            <w:vMerge/>
            <w:shd w:val="clear" w:color="auto" w:fill="auto"/>
            <w:vAlign w:val="center"/>
          </w:tcPr>
          <w:p w:rsidR="00E31B3B" w:rsidRDefault="00E31B3B">
            <w:pPr>
              <w:pStyle w:val="afffffffff3"/>
              <w:spacing w:line="360" w:lineRule="auto"/>
            </w:pPr>
          </w:p>
        </w:tc>
        <w:tc>
          <w:tcPr>
            <w:tcW w:w="1555" w:type="dxa"/>
            <w:tcBorders>
              <w:top w:val="single" w:sz="8" w:space="0" w:color="auto"/>
            </w:tcBorders>
            <w:shd w:val="clear" w:color="auto" w:fill="auto"/>
          </w:tcPr>
          <w:p w:rsidR="00E31B3B" w:rsidRDefault="009B606E">
            <w:pPr>
              <w:pStyle w:val="afffffffff3"/>
              <w:spacing w:line="360" w:lineRule="auto"/>
            </w:pPr>
            <w:r>
              <w:rPr>
                <w:rFonts w:hint="eastAsia"/>
              </w:rPr>
              <w:t>麦芽糖</w:t>
            </w:r>
          </w:p>
        </w:tc>
        <w:tc>
          <w:tcPr>
            <w:tcW w:w="1556" w:type="dxa"/>
            <w:tcBorders>
              <w:top w:val="single" w:sz="8" w:space="0" w:color="auto"/>
            </w:tcBorders>
            <w:shd w:val="clear" w:color="auto" w:fill="auto"/>
          </w:tcPr>
          <w:p w:rsidR="00E31B3B" w:rsidRDefault="009B606E">
            <w:pPr>
              <w:pStyle w:val="afffffffff3"/>
              <w:spacing w:line="360" w:lineRule="auto"/>
            </w:pPr>
            <w:r>
              <w:rPr>
                <w:rFonts w:hint="eastAsia"/>
              </w:rPr>
              <w:t>木糖</w:t>
            </w:r>
          </w:p>
        </w:tc>
        <w:tc>
          <w:tcPr>
            <w:tcW w:w="1556" w:type="dxa"/>
            <w:tcBorders>
              <w:top w:val="single" w:sz="8" w:space="0" w:color="auto"/>
            </w:tcBorders>
            <w:shd w:val="clear" w:color="auto" w:fill="auto"/>
          </w:tcPr>
          <w:p w:rsidR="00E31B3B" w:rsidRDefault="009B606E">
            <w:pPr>
              <w:pStyle w:val="afffffffff3"/>
              <w:spacing w:line="360" w:lineRule="auto"/>
            </w:pPr>
            <w:r>
              <w:rPr>
                <w:rFonts w:hint="eastAsia"/>
              </w:rPr>
              <w:t>半乳糖</w:t>
            </w:r>
          </w:p>
        </w:tc>
      </w:tr>
      <w:tr w:rsidR="00E31B3B">
        <w:trPr>
          <w:jc w:val="center"/>
        </w:trPr>
        <w:tc>
          <w:tcPr>
            <w:tcW w:w="1556" w:type="dxa"/>
            <w:shd w:val="clear" w:color="auto" w:fill="auto"/>
          </w:tcPr>
          <w:p w:rsidR="00E31B3B" w:rsidRDefault="009B606E">
            <w:pPr>
              <w:pStyle w:val="afffffffff3"/>
              <w:spacing w:line="360" w:lineRule="auto"/>
            </w:pPr>
            <w:r>
              <w:rPr>
                <w:rFonts w:hint="eastAsia"/>
              </w:rPr>
              <w:t>GOD</w:t>
            </w:r>
          </w:p>
        </w:tc>
        <w:tc>
          <w:tcPr>
            <w:tcW w:w="1556"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r>
      <w:tr w:rsidR="00E31B3B">
        <w:trPr>
          <w:jc w:val="center"/>
        </w:trPr>
        <w:tc>
          <w:tcPr>
            <w:tcW w:w="1556" w:type="dxa"/>
            <w:shd w:val="clear" w:color="auto" w:fill="auto"/>
          </w:tcPr>
          <w:p w:rsidR="00E31B3B" w:rsidRDefault="009B606E">
            <w:pPr>
              <w:pStyle w:val="afffffffff3"/>
              <w:spacing w:line="360" w:lineRule="auto"/>
            </w:pPr>
            <w:r>
              <w:rPr>
                <w:rFonts w:hint="eastAsia"/>
              </w:rPr>
              <w:t>NAD-GDH</w:t>
            </w:r>
          </w:p>
        </w:tc>
        <w:tc>
          <w:tcPr>
            <w:tcW w:w="1556"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r>
      <w:tr w:rsidR="00E31B3B">
        <w:trPr>
          <w:jc w:val="center"/>
        </w:trPr>
        <w:tc>
          <w:tcPr>
            <w:tcW w:w="1556" w:type="dxa"/>
            <w:shd w:val="clear" w:color="auto" w:fill="auto"/>
          </w:tcPr>
          <w:p w:rsidR="00E31B3B" w:rsidRDefault="009B606E">
            <w:pPr>
              <w:pStyle w:val="afffffffff3"/>
              <w:spacing w:line="360" w:lineRule="auto"/>
            </w:pPr>
            <w:r>
              <w:rPr>
                <w:rFonts w:hint="eastAsia"/>
              </w:rPr>
              <w:t>FAD-GDH</w:t>
            </w:r>
          </w:p>
        </w:tc>
        <w:tc>
          <w:tcPr>
            <w:tcW w:w="1556"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r>
      <w:tr w:rsidR="00E31B3B">
        <w:trPr>
          <w:jc w:val="center"/>
        </w:trPr>
        <w:tc>
          <w:tcPr>
            <w:tcW w:w="1556" w:type="dxa"/>
            <w:shd w:val="clear" w:color="auto" w:fill="auto"/>
          </w:tcPr>
          <w:p w:rsidR="00E31B3B" w:rsidRDefault="009B606E">
            <w:pPr>
              <w:pStyle w:val="afffffffff3"/>
              <w:spacing w:line="360" w:lineRule="auto"/>
            </w:pPr>
            <w:r>
              <w:rPr>
                <w:rFonts w:hint="eastAsia"/>
              </w:rPr>
              <w:t>PQQ-GDH</w:t>
            </w:r>
          </w:p>
        </w:tc>
        <w:tc>
          <w:tcPr>
            <w:tcW w:w="1556"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r>
      <w:tr w:rsidR="00E31B3B">
        <w:trPr>
          <w:jc w:val="center"/>
        </w:trPr>
        <w:tc>
          <w:tcPr>
            <w:tcW w:w="1556" w:type="dxa"/>
            <w:shd w:val="clear" w:color="auto" w:fill="auto"/>
          </w:tcPr>
          <w:p w:rsidR="00E31B3B" w:rsidRDefault="009B606E">
            <w:pPr>
              <w:pStyle w:val="afffffffff3"/>
              <w:spacing w:line="360" w:lineRule="auto"/>
            </w:pPr>
            <w:r>
              <w:rPr>
                <w:rFonts w:hint="eastAsia"/>
              </w:rPr>
              <w:t>改良GOD</w:t>
            </w:r>
          </w:p>
        </w:tc>
        <w:tc>
          <w:tcPr>
            <w:tcW w:w="1556"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5"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c>
          <w:tcPr>
            <w:tcW w:w="1556" w:type="dxa"/>
            <w:shd w:val="clear" w:color="auto" w:fill="auto"/>
          </w:tcPr>
          <w:p w:rsidR="00E31B3B" w:rsidRDefault="009B606E">
            <w:pPr>
              <w:pStyle w:val="afffffffff3"/>
              <w:spacing w:line="360" w:lineRule="auto"/>
            </w:pPr>
            <w:r>
              <w:rPr>
                <w:rFonts w:hint="eastAsia"/>
              </w:rPr>
              <w:t>-</w:t>
            </w:r>
          </w:p>
        </w:tc>
      </w:tr>
      <w:tr w:rsidR="00E31B3B">
        <w:trPr>
          <w:jc w:val="center"/>
        </w:trPr>
        <w:tc>
          <w:tcPr>
            <w:tcW w:w="1556" w:type="dxa"/>
            <w:tcBorders>
              <w:bottom w:val="single" w:sz="8" w:space="0" w:color="auto"/>
            </w:tcBorders>
            <w:shd w:val="clear" w:color="auto" w:fill="auto"/>
          </w:tcPr>
          <w:p w:rsidR="00E31B3B" w:rsidRDefault="009B606E">
            <w:pPr>
              <w:pStyle w:val="afffffffff3"/>
              <w:spacing w:line="360" w:lineRule="auto"/>
            </w:pPr>
            <w:proofErr w:type="spellStart"/>
            <w:r>
              <w:rPr>
                <w:rFonts w:hint="eastAsia"/>
              </w:rPr>
              <w:t>Mut.Q</w:t>
            </w:r>
            <w:proofErr w:type="spellEnd"/>
            <w:r>
              <w:rPr>
                <w:rFonts w:hint="eastAsia"/>
              </w:rPr>
              <w:t>-GDH</w:t>
            </w:r>
          </w:p>
        </w:tc>
        <w:tc>
          <w:tcPr>
            <w:tcW w:w="1556"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1555"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1555"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1556"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1556" w:type="dxa"/>
            <w:tcBorders>
              <w:bottom w:val="single" w:sz="8" w:space="0" w:color="auto"/>
            </w:tcBorders>
            <w:shd w:val="clear" w:color="auto" w:fill="auto"/>
          </w:tcPr>
          <w:p w:rsidR="00E31B3B" w:rsidRDefault="009B606E">
            <w:pPr>
              <w:pStyle w:val="afffffffff3"/>
              <w:spacing w:line="360" w:lineRule="auto"/>
            </w:pPr>
            <w:r>
              <w:rPr>
                <w:rFonts w:hint="eastAsia"/>
              </w:rPr>
              <w:t>＋</w:t>
            </w:r>
          </w:p>
        </w:tc>
      </w:tr>
      <w:tr w:rsidR="00E31B3B">
        <w:trPr>
          <w:jc w:val="center"/>
        </w:trPr>
        <w:tc>
          <w:tcPr>
            <w:tcW w:w="9334" w:type="dxa"/>
            <w:gridSpan w:val="6"/>
            <w:tcBorders>
              <w:top w:val="single" w:sz="8" w:space="0" w:color="auto"/>
              <w:bottom w:val="single" w:sz="8" w:space="0" w:color="auto"/>
            </w:tcBorders>
            <w:shd w:val="clear" w:color="auto" w:fill="auto"/>
            <w:vAlign w:val="center"/>
          </w:tcPr>
          <w:p w:rsidR="00E31B3B" w:rsidRDefault="009B606E">
            <w:pPr>
              <w:pStyle w:val="a5"/>
              <w:spacing w:line="360" w:lineRule="auto"/>
            </w:pPr>
            <w:r>
              <w:rPr>
                <w:rFonts w:hint="eastAsia"/>
              </w:rPr>
              <w:t>“＋”表示有干扰，“－”表示无干扰。GOD：葡萄糖氧化酶；NAD-GDH：烟酰胺腺嘌呤二核苷酸葡萄糖脱氢酶；FAD-GDH：黄素腺嘌呤二核苷酸葡萄糖脱氢酶；PQQ-GDH：吡咯喹啉</w:t>
            </w:r>
            <w:proofErr w:type="gramStart"/>
            <w:r>
              <w:rPr>
                <w:rFonts w:hint="eastAsia"/>
              </w:rPr>
              <w:t>醌</w:t>
            </w:r>
            <w:proofErr w:type="gramEnd"/>
            <w:r>
              <w:rPr>
                <w:rFonts w:hint="eastAsia"/>
              </w:rPr>
              <w:t>葡萄糖脱氢酶；</w:t>
            </w:r>
            <w:proofErr w:type="spellStart"/>
            <w:r>
              <w:rPr>
                <w:rFonts w:hint="eastAsia"/>
              </w:rPr>
              <w:t>Mut.Q</w:t>
            </w:r>
            <w:proofErr w:type="spellEnd"/>
            <w:r>
              <w:rPr>
                <w:rFonts w:hint="eastAsia"/>
              </w:rPr>
              <w:t>-GDH：经改良的无麦芽糖干扰的吡咯喹啉</w:t>
            </w:r>
            <w:proofErr w:type="gramStart"/>
            <w:r>
              <w:rPr>
                <w:rFonts w:hint="eastAsia"/>
              </w:rPr>
              <w:t>醌</w:t>
            </w:r>
            <w:proofErr w:type="gramEnd"/>
            <w:r>
              <w:rPr>
                <w:rFonts w:hint="eastAsia"/>
              </w:rPr>
              <w:t>葡萄糖脱氢酶。</w:t>
            </w:r>
          </w:p>
        </w:tc>
      </w:tr>
    </w:tbl>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sectPr w:rsidR="00E31B3B">
          <w:pgSz w:w="11906" w:h="16838"/>
          <w:pgMar w:top="1928" w:right="1134" w:bottom="1134" w:left="1134" w:header="1418" w:footer="1134" w:gutter="284"/>
          <w:cols w:space="425"/>
          <w:formProt w:val="0"/>
          <w:docGrid w:type="lines" w:linePitch="312"/>
        </w:sectPr>
      </w:pPr>
    </w:p>
    <w:p w:rsidR="00E31B3B" w:rsidRDefault="00E31B3B">
      <w:pPr>
        <w:pStyle w:val="af8"/>
        <w:rPr>
          <w:vanish w:val="0"/>
        </w:rPr>
      </w:pPr>
    </w:p>
    <w:p w:rsidR="00E31B3B" w:rsidRDefault="00E31B3B">
      <w:pPr>
        <w:pStyle w:val="afe"/>
        <w:rPr>
          <w:vanish w:val="0"/>
        </w:rPr>
      </w:pPr>
    </w:p>
    <w:p w:rsidR="00E31B3B" w:rsidRDefault="009B606E">
      <w:pPr>
        <w:pStyle w:val="aff3"/>
        <w:spacing w:after="156"/>
        <w:ind w:left="0"/>
      </w:pPr>
      <w:r>
        <w:br/>
      </w:r>
      <w:bookmarkStart w:id="75" w:name="_Toc169884884"/>
      <w:bookmarkStart w:id="76" w:name="_Toc170033054"/>
      <w:r>
        <w:rPr>
          <w:rFonts w:hint="eastAsia"/>
        </w:rPr>
        <w:t>（资料性）</w:t>
      </w:r>
      <w:r>
        <w:br/>
      </w:r>
      <w:r>
        <w:rPr>
          <w:rFonts w:hint="eastAsia"/>
        </w:rPr>
        <w:t>血糖监测频率</w:t>
      </w:r>
      <w:bookmarkEnd w:id="75"/>
      <w:bookmarkEnd w:id="76"/>
    </w:p>
    <w:p w:rsidR="00E31B3B" w:rsidRDefault="009B606E">
      <w:pPr>
        <w:pStyle w:val="afffff"/>
        <w:ind w:firstLine="420"/>
        <w:rPr>
          <w:szCs w:val="21"/>
        </w:rPr>
      </w:pPr>
      <w:r>
        <w:rPr>
          <w:rFonts w:hint="eastAsia"/>
        </w:rPr>
        <w:t>居家糖尿病管理中血糖监测频率及方案见表B.1。</w:t>
      </w:r>
    </w:p>
    <w:p w:rsidR="00E31B3B" w:rsidRDefault="009B606E">
      <w:pPr>
        <w:pStyle w:val="aff"/>
        <w:spacing w:before="156" w:after="156"/>
        <w:rPr>
          <w:szCs w:val="21"/>
        </w:rPr>
      </w:pPr>
      <w:r>
        <w:rPr>
          <w:rFonts w:hint="eastAsia"/>
        </w:rPr>
        <w:t>血糖监测频率及方案</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90"/>
        <w:gridCol w:w="903"/>
        <w:gridCol w:w="901"/>
        <w:gridCol w:w="905"/>
        <w:gridCol w:w="905"/>
        <w:gridCol w:w="905"/>
        <w:gridCol w:w="906"/>
        <w:gridCol w:w="906"/>
        <w:gridCol w:w="906"/>
        <w:gridCol w:w="907"/>
      </w:tblGrid>
      <w:tr w:rsidR="00E31B3B">
        <w:trPr>
          <w:tblHeader/>
          <w:jc w:val="center"/>
        </w:trPr>
        <w:tc>
          <w:tcPr>
            <w:tcW w:w="1190"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方案</w:t>
            </w:r>
          </w:p>
        </w:tc>
        <w:tc>
          <w:tcPr>
            <w:tcW w:w="1804" w:type="dxa"/>
            <w:gridSpan w:val="2"/>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血糖监测</w:t>
            </w:r>
          </w:p>
        </w:tc>
        <w:tc>
          <w:tcPr>
            <w:tcW w:w="905"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空腹</w:t>
            </w:r>
          </w:p>
        </w:tc>
        <w:tc>
          <w:tcPr>
            <w:tcW w:w="905"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早餐后</w:t>
            </w:r>
          </w:p>
        </w:tc>
        <w:tc>
          <w:tcPr>
            <w:tcW w:w="905"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午餐前</w:t>
            </w:r>
          </w:p>
        </w:tc>
        <w:tc>
          <w:tcPr>
            <w:tcW w:w="906"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午餐后</w:t>
            </w:r>
          </w:p>
        </w:tc>
        <w:tc>
          <w:tcPr>
            <w:tcW w:w="906"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晚餐前</w:t>
            </w:r>
          </w:p>
        </w:tc>
        <w:tc>
          <w:tcPr>
            <w:tcW w:w="906"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晚餐后</w:t>
            </w:r>
          </w:p>
        </w:tc>
        <w:tc>
          <w:tcPr>
            <w:tcW w:w="907"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睡前</w:t>
            </w:r>
          </w:p>
        </w:tc>
      </w:tr>
      <w:tr w:rsidR="00E31B3B">
        <w:trPr>
          <w:jc w:val="center"/>
        </w:trPr>
        <w:tc>
          <w:tcPr>
            <w:tcW w:w="1190" w:type="dxa"/>
            <w:tcBorders>
              <w:top w:val="single" w:sz="8" w:space="0" w:color="auto"/>
            </w:tcBorders>
            <w:shd w:val="clear" w:color="auto" w:fill="auto"/>
          </w:tcPr>
          <w:p w:rsidR="00E31B3B" w:rsidRDefault="009B606E">
            <w:pPr>
              <w:pStyle w:val="afffffffff3"/>
              <w:spacing w:line="360" w:lineRule="auto"/>
            </w:pPr>
            <w:r>
              <w:rPr>
                <w:rFonts w:hint="eastAsia"/>
              </w:rPr>
              <w:t>生活方式干预</w:t>
            </w:r>
          </w:p>
        </w:tc>
        <w:tc>
          <w:tcPr>
            <w:tcW w:w="1804" w:type="dxa"/>
            <w:gridSpan w:val="2"/>
            <w:tcBorders>
              <w:top w:val="single" w:sz="8" w:space="0" w:color="auto"/>
            </w:tcBorders>
            <w:shd w:val="clear" w:color="auto" w:fill="auto"/>
          </w:tcPr>
          <w:p w:rsidR="00E31B3B" w:rsidRDefault="009B606E">
            <w:pPr>
              <w:pStyle w:val="afffffffff3"/>
              <w:spacing w:line="360" w:lineRule="auto"/>
            </w:pPr>
            <w:r>
              <w:rPr>
                <w:rFonts w:hint="eastAsia"/>
              </w:rPr>
              <w:t>每周3天</w:t>
            </w:r>
          </w:p>
        </w:tc>
        <w:tc>
          <w:tcPr>
            <w:tcW w:w="6340" w:type="dxa"/>
            <w:gridSpan w:val="7"/>
            <w:tcBorders>
              <w:top w:val="single" w:sz="8" w:space="0" w:color="auto"/>
            </w:tcBorders>
            <w:shd w:val="clear" w:color="auto" w:fill="auto"/>
          </w:tcPr>
          <w:p w:rsidR="00E31B3B" w:rsidRDefault="009B606E">
            <w:pPr>
              <w:pStyle w:val="afffffffff3"/>
              <w:spacing w:line="360" w:lineRule="auto"/>
            </w:pPr>
            <w:r>
              <w:rPr>
                <w:rFonts w:hint="eastAsia"/>
              </w:rPr>
              <w:t>配对监测早餐、午餐和晚餐前后的血糖水平</w:t>
            </w:r>
          </w:p>
        </w:tc>
      </w:tr>
      <w:tr w:rsidR="00E31B3B">
        <w:trPr>
          <w:jc w:val="center"/>
        </w:trPr>
        <w:tc>
          <w:tcPr>
            <w:tcW w:w="1190" w:type="dxa"/>
            <w:vMerge w:val="restart"/>
            <w:shd w:val="clear" w:color="auto" w:fill="auto"/>
            <w:vAlign w:val="center"/>
          </w:tcPr>
          <w:p w:rsidR="00E31B3B" w:rsidRDefault="009B606E">
            <w:pPr>
              <w:pStyle w:val="afffffffff3"/>
              <w:spacing w:line="360" w:lineRule="auto"/>
            </w:pPr>
            <w:r>
              <w:rPr>
                <w:rFonts w:hint="eastAsia"/>
              </w:rPr>
              <w:t>口服降糖药物治疗</w:t>
            </w:r>
          </w:p>
        </w:tc>
        <w:tc>
          <w:tcPr>
            <w:tcW w:w="1804" w:type="dxa"/>
            <w:gridSpan w:val="2"/>
            <w:shd w:val="clear" w:color="auto" w:fill="auto"/>
            <w:vAlign w:val="center"/>
          </w:tcPr>
          <w:p w:rsidR="00E31B3B" w:rsidRDefault="009B606E">
            <w:pPr>
              <w:pStyle w:val="afffffffff3"/>
              <w:spacing w:line="360" w:lineRule="auto"/>
            </w:pPr>
            <w:r>
              <w:rPr>
                <w:rFonts w:hint="eastAsia"/>
              </w:rPr>
              <w:t>每周2~4次</w:t>
            </w:r>
          </w:p>
        </w:tc>
        <w:tc>
          <w:tcPr>
            <w:tcW w:w="6340" w:type="dxa"/>
            <w:gridSpan w:val="7"/>
            <w:shd w:val="clear" w:color="auto" w:fill="auto"/>
          </w:tcPr>
          <w:p w:rsidR="00E31B3B" w:rsidRDefault="009B606E">
            <w:pPr>
              <w:pStyle w:val="afffffffff3"/>
              <w:spacing w:line="360" w:lineRule="auto"/>
            </w:pPr>
            <w:r>
              <w:rPr>
                <w:rFonts w:hint="eastAsia"/>
              </w:rPr>
              <w:t>空腹或餐后2h血糖</w:t>
            </w: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1804" w:type="dxa"/>
            <w:gridSpan w:val="2"/>
            <w:shd w:val="clear" w:color="auto" w:fill="auto"/>
            <w:vAlign w:val="center"/>
          </w:tcPr>
          <w:p w:rsidR="00E31B3B" w:rsidRDefault="009B606E">
            <w:pPr>
              <w:pStyle w:val="afffffffff3"/>
              <w:spacing w:line="360" w:lineRule="auto"/>
            </w:pPr>
            <w:r>
              <w:rPr>
                <w:rFonts w:hint="eastAsia"/>
              </w:rPr>
              <w:t>复诊前1周</w:t>
            </w:r>
          </w:p>
        </w:tc>
        <w:tc>
          <w:tcPr>
            <w:tcW w:w="6340" w:type="dxa"/>
            <w:gridSpan w:val="7"/>
            <w:shd w:val="clear" w:color="auto" w:fill="auto"/>
          </w:tcPr>
          <w:p w:rsidR="00E31B3B" w:rsidRDefault="009B606E">
            <w:pPr>
              <w:pStyle w:val="afffffffff3"/>
              <w:spacing w:line="360" w:lineRule="auto"/>
            </w:pPr>
            <w:r>
              <w:rPr>
                <w:rFonts w:hint="eastAsia"/>
              </w:rPr>
              <w:t>连续监测3天，每天监测7点</w:t>
            </w:r>
          </w:p>
        </w:tc>
      </w:tr>
      <w:tr w:rsidR="00E31B3B">
        <w:trPr>
          <w:jc w:val="center"/>
        </w:trPr>
        <w:tc>
          <w:tcPr>
            <w:tcW w:w="1190" w:type="dxa"/>
            <w:vMerge w:val="restart"/>
            <w:shd w:val="clear" w:color="auto" w:fill="auto"/>
            <w:vAlign w:val="center"/>
          </w:tcPr>
          <w:p w:rsidR="00E31B3B" w:rsidRDefault="009B606E">
            <w:pPr>
              <w:pStyle w:val="afffffffff3"/>
              <w:spacing w:line="360" w:lineRule="auto"/>
            </w:pPr>
            <w:r>
              <w:rPr>
                <w:rFonts w:hint="eastAsia"/>
              </w:rPr>
              <w:t>基础胰岛素治疗</w:t>
            </w:r>
          </w:p>
        </w:tc>
        <w:tc>
          <w:tcPr>
            <w:tcW w:w="903" w:type="dxa"/>
            <w:vMerge w:val="restart"/>
            <w:shd w:val="clear" w:color="auto" w:fill="auto"/>
          </w:tcPr>
          <w:p w:rsidR="00E31B3B" w:rsidRDefault="009B606E">
            <w:pPr>
              <w:pStyle w:val="afffffffff3"/>
              <w:spacing w:line="360" w:lineRule="auto"/>
            </w:pPr>
            <w:r>
              <w:rPr>
                <w:rFonts w:hint="eastAsia"/>
              </w:rPr>
              <w:t>未达标</w:t>
            </w:r>
          </w:p>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每周3天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7" w:type="dxa"/>
            <w:shd w:val="clear" w:color="auto" w:fill="auto"/>
          </w:tcPr>
          <w:p w:rsidR="00E31B3B" w:rsidRDefault="00E31B3B">
            <w:pPr>
              <w:pStyle w:val="afffffffff3"/>
              <w:spacing w:line="360" w:lineRule="auto"/>
            </w:pP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shd w:val="clear" w:color="auto" w:fill="auto"/>
          </w:tcPr>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复诊前1天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9B606E">
            <w:pPr>
              <w:pStyle w:val="afffffffff3"/>
              <w:spacing w:line="360" w:lineRule="auto"/>
            </w:pPr>
            <w:r>
              <w:rPr>
                <w:rFonts w:hint="eastAsia"/>
              </w:rPr>
              <w:t>√</w:t>
            </w: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val="restart"/>
            <w:shd w:val="clear" w:color="auto" w:fill="auto"/>
          </w:tcPr>
          <w:p w:rsidR="00E31B3B" w:rsidRDefault="009B606E">
            <w:pPr>
              <w:pStyle w:val="afffffffff3"/>
              <w:spacing w:line="360" w:lineRule="auto"/>
            </w:pPr>
            <w:r>
              <w:rPr>
                <w:rFonts w:hint="eastAsia"/>
              </w:rPr>
              <w:t>已达标</w:t>
            </w:r>
          </w:p>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每周3次</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E31B3B">
            <w:pPr>
              <w:pStyle w:val="afffffffff3"/>
              <w:spacing w:line="360" w:lineRule="auto"/>
            </w:pP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shd w:val="clear" w:color="auto" w:fill="auto"/>
          </w:tcPr>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复诊前1天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9B606E">
            <w:pPr>
              <w:pStyle w:val="afffffffff3"/>
              <w:spacing w:line="360" w:lineRule="auto"/>
            </w:pPr>
            <w:r>
              <w:rPr>
                <w:rFonts w:hint="eastAsia"/>
              </w:rPr>
              <w:t>√</w:t>
            </w:r>
          </w:p>
        </w:tc>
      </w:tr>
      <w:tr w:rsidR="00E31B3B">
        <w:trPr>
          <w:jc w:val="center"/>
        </w:trPr>
        <w:tc>
          <w:tcPr>
            <w:tcW w:w="1190" w:type="dxa"/>
            <w:vMerge w:val="restart"/>
            <w:shd w:val="clear" w:color="auto" w:fill="auto"/>
            <w:vAlign w:val="center"/>
          </w:tcPr>
          <w:p w:rsidR="00E31B3B" w:rsidRDefault="009B606E">
            <w:pPr>
              <w:pStyle w:val="afffffffff3"/>
              <w:spacing w:line="360" w:lineRule="auto"/>
            </w:pPr>
            <w:r>
              <w:rPr>
                <w:rFonts w:hint="eastAsia"/>
              </w:rPr>
              <w:t>每日2次预混胰岛素治疗</w:t>
            </w:r>
          </w:p>
        </w:tc>
        <w:tc>
          <w:tcPr>
            <w:tcW w:w="903" w:type="dxa"/>
            <w:vMerge w:val="restart"/>
            <w:shd w:val="clear" w:color="auto" w:fill="auto"/>
          </w:tcPr>
          <w:p w:rsidR="00E31B3B" w:rsidRDefault="009B606E">
            <w:pPr>
              <w:pStyle w:val="afffffffff3"/>
              <w:spacing w:line="360" w:lineRule="auto"/>
            </w:pPr>
            <w:r>
              <w:rPr>
                <w:rFonts w:hint="eastAsia"/>
              </w:rPr>
              <w:t>未达标</w:t>
            </w:r>
          </w:p>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每周3天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E31B3B">
            <w:pPr>
              <w:pStyle w:val="afffffffff3"/>
              <w:spacing w:line="360" w:lineRule="auto"/>
            </w:pPr>
          </w:p>
        </w:tc>
        <w:tc>
          <w:tcPr>
            <w:tcW w:w="907" w:type="dxa"/>
            <w:shd w:val="clear" w:color="auto" w:fill="auto"/>
          </w:tcPr>
          <w:p w:rsidR="00E31B3B" w:rsidRDefault="00E31B3B">
            <w:pPr>
              <w:pStyle w:val="afffffffff3"/>
              <w:spacing w:line="360" w:lineRule="auto"/>
            </w:pP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shd w:val="clear" w:color="auto" w:fill="auto"/>
          </w:tcPr>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复诊前1天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9B606E">
            <w:pPr>
              <w:pStyle w:val="afffffffff3"/>
              <w:spacing w:line="360" w:lineRule="auto"/>
            </w:pPr>
            <w:r>
              <w:rPr>
                <w:rFonts w:hint="eastAsia"/>
              </w:rPr>
              <w:t>√</w:t>
            </w: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val="restart"/>
            <w:shd w:val="clear" w:color="auto" w:fill="auto"/>
          </w:tcPr>
          <w:p w:rsidR="00E31B3B" w:rsidRDefault="009B606E">
            <w:pPr>
              <w:pStyle w:val="afffffffff3"/>
              <w:spacing w:line="360" w:lineRule="auto"/>
            </w:pPr>
            <w:r>
              <w:rPr>
                <w:rFonts w:hint="eastAsia"/>
              </w:rPr>
              <w:t>已达标</w:t>
            </w:r>
          </w:p>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每周3次</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E31B3B">
            <w:pPr>
              <w:pStyle w:val="afffffffff3"/>
              <w:spacing w:line="360" w:lineRule="auto"/>
            </w:pPr>
          </w:p>
        </w:tc>
      </w:tr>
      <w:tr w:rsidR="00E31B3B">
        <w:trPr>
          <w:jc w:val="center"/>
        </w:trPr>
        <w:tc>
          <w:tcPr>
            <w:tcW w:w="1190" w:type="dxa"/>
            <w:vMerge/>
            <w:shd w:val="clear" w:color="auto" w:fill="auto"/>
            <w:vAlign w:val="center"/>
          </w:tcPr>
          <w:p w:rsidR="00E31B3B" w:rsidRDefault="00E31B3B">
            <w:pPr>
              <w:pStyle w:val="afffffffff3"/>
              <w:spacing w:line="360" w:lineRule="auto"/>
            </w:pPr>
          </w:p>
        </w:tc>
        <w:tc>
          <w:tcPr>
            <w:tcW w:w="903" w:type="dxa"/>
            <w:vMerge/>
            <w:shd w:val="clear" w:color="auto" w:fill="auto"/>
          </w:tcPr>
          <w:p w:rsidR="00E31B3B" w:rsidRDefault="00E31B3B">
            <w:pPr>
              <w:pStyle w:val="afffffffff3"/>
              <w:spacing w:line="360" w:lineRule="auto"/>
            </w:pPr>
          </w:p>
        </w:tc>
        <w:tc>
          <w:tcPr>
            <w:tcW w:w="901" w:type="dxa"/>
            <w:shd w:val="clear" w:color="auto" w:fill="auto"/>
          </w:tcPr>
          <w:p w:rsidR="00E31B3B" w:rsidRDefault="009B606E">
            <w:pPr>
              <w:pStyle w:val="afffffffff3"/>
              <w:spacing w:line="360" w:lineRule="auto"/>
            </w:pPr>
            <w:r>
              <w:rPr>
                <w:rFonts w:hint="eastAsia"/>
              </w:rPr>
              <w:t>复诊前1天</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E31B3B">
            <w:pPr>
              <w:pStyle w:val="afffffffff3"/>
              <w:spacing w:line="360" w:lineRule="auto"/>
            </w:pP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9B606E">
            <w:pPr>
              <w:pStyle w:val="afffffffff3"/>
              <w:spacing w:line="360" w:lineRule="auto"/>
            </w:pPr>
            <w:r>
              <w:rPr>
                <w:rFonts w:hint="eastAsia"/>
              </w:rPr>
              <w:t>√</w:t>
            </w:r>
          </w:p>
        </w:tc>
      </w:tr>
      <w:tr w:rsidR="00E31B3B">
        <w:trPr>
          <w:jc w:val="center"/>
        </w:trPr>
        <w:tc>
          <w:tcPr>
            <w:tcW w:w="1190" w:type="dxa"/>
            <w:vMerge w:val="restart"/>
            <w:shd w:val="clear" w:color="auto" w:fill="auto"/>
            <w:vAlign w:val="center"/>
          </w:tcPr>
          <w:p w:rsidR="00E31B3B" w:rsidRDefault="009B606E">
            <w:pPr>
              <w:pStyle w:val="afffffffff3"/>
              <w:spacing w:line="360" w:lineRule="auto"/>
            </w:pPr>
            <w:r>
              <w:rPr>
                <w:rFonts w:hint="eastAsia"/>
              </w:rPr>
              <w:t>每日多次胰岛素治疗</w:t>
            </w:r>
          </w:p>
        </w:tc>
        <w:tc>
          <w:tcPr>
            <w:tcW w:w="903" w:type="dxa"/>
            <w:shd w:val="clear" w:color="auto" w:fill="auto"/>
          </w:tcPr>
          <w:p w:rsidR="00E31B3B" w:rsidRDefault="009B606E">
            <w:pPr>
              <w:pStyle w:val="afffffffff3"/>
              <w:spacing w:line="360" w:lineRule="auto"/>
            </w:pPr>
            <w:r>
              <w:rPr>
                <w:rFonts w:hint="eastAsia"/>
              </w:rPr>
              <w:t>未达标</w:t>
            </w:r>
          </w:p>
        </w:tc>
        <w:tc>
          <w:tcPr>
            <w:tcW w:w="901"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5"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9B606E">
            <w:pPr>
              <w:pStyle w:val="afffffffff3"/>
              <w:spacing w:line="360" w:lineRule="auto"/>
            </w:pPr>
            <w:r>
              <w:rPr>
                <w:rFonts w:hint="eastAsia"/>
              </w:rPr>
              <w:t>√</w:t>
            </w:r>
          </w:p>
        </w:tc>
        <w:tc>
          <w:tcPr>
            <w:tcW w:w="906" w:type="dxa"/>
            <w:shd w:val="clear" w:color="auto" w:fill="auto"/>
          </w:tcPr>
          <w:p w:rsidR="00E31B3B" w:rsidRDefault="009B606E">
            <w:pPr>
              <w:pStyle w:val="afffffffff3"/>
              <w:spacing w:line="360" w:lineRule="auto"/>
            </w:pPr>
            <w:r>
              <w:rPr>
                <w:rFonts w:hint="eastAsia"/>
              </w:rPr>
              <w:t>√</w:t>
            </w:r>
          </w:p>
        </w:tc>
        <w:tc>
          <w:tcPr>
            <w:tcW w:w="907" w:type="dxa"/>
            <w:shd w:val="clear" w:color="auto" w:fill="auto"/>
          </w:tcPr>
          <w:p w:rsidR="00E31B3B" w:rsidRDefault="009B606E">
            <w:pPr>
              <w:pStyle w:val="afffffffff3"/>
              <w:spacing w:line="360" w:lineRule="auto"/>
            </w:pPr>
            <w:r>
              <w:rPr>
                <w:rFonts w:hint="eastAsia"/>
              </w:rPr>
              <w:t>未达标</w:t>
            </w:r>
          </w:p>
        </w:tc>
      </w:tr>
      <w:tr w:rsidR="00E31B3B">
        <w:trPr>
          <w:jc w:val="center"/>
        </w:trPr>
        <w:tc>
          <w:tcPr>
            <w:tcW w:w="1190" w:type="dxa"/>
            <w:vMerge/>
            <w:tcBorders>
              <w:bottom w:val="single" w:sz="8" w:space="0" w:color="auto"/>
            </w:tcBorders>
            <w:shd w:val="clear" w:color="auto" w:fill="auto"/>
            <w:vAlign w:val="center"/>
          </w:tcPr>
          <w:p w:rsidR="00E31B3B" w:rsidRDefault="00E31B3B">
            <w:pPr>
              <w:pStyle w:val="afffffffff3"/>
              <w:spacing w:line="360" w:lineRule="auto"/>
            </w:pPr>
          </w:p>
        </w:tc>
        <w:tc>
          <w:tcPr>
            <w:tcW w:w="903" w:type="dxa"/>
            <w:tcBorders>
              <w:bottom w:val="single" w:sz="8" w:space="0" w:color="auto"/>
            </w:tcBorders>
            <w:shd w:val="clear" w:color="auto" w:fill="auto"/>
          </w:tcPr>
          <w:p w:rsidR="00E31B3B" w:rsidRDefault="009B606E">
            <w:pPr>
              <w:pStyle w:val="afffffffff3"/>
              <w:spacing w:line="360" w:lineRule="auto"/>
            </w:pPr>
            <w:r>
              <w:rPr>
                <w:rFonts w:hint="eastAsia"/>
              </w:rPr>
              <w:t>已达标</w:t>
            </w:r>
          </w:p>
        </w:tc>
        <w:tc>
          <w:tcPr>
            <w:tcW w:w="901"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905" w:type="dxa"/>
            <w:tcBorders>
              <w:bottom w:val="single" w:sz="8" w:space="0" w:color="auto"/>
            </w:tcBorders>
            <w:shd w:val="clear" w:color="auto" w:fill="auto"/>
          </w:tcPr>
          <w:p w:rsidR="00E31B3B" w:rsidRDefault="00E31B3B">
            <w:pPr>
              <w:pStyle w:val="afffffffff3"/>
              <w:spacing w:line="360" w:lineRule="auto"/>
            </w:pPr>
          </w:p>
        </w:tc>
        <w:tc>
          <w:tcPr>
            <w:tcW w:w="905" w:type="dxa"/>
            <w:tcBorders>
              <w:bottom w:val="single" w:sz="8" w:space="0" w:color="auto"/>
            </w:tcBorders>
            <w:shd w:val="clear" w:color="auto" w:fill="auto"/>
          </w:tcPr>
          <w:p w:rsidR="00E31B3B" w:rsidRDefault="00E31B3B">
            <w:pPr>
              <w:pStyle w:val="afffffffff3"/>
              <w:spacing w:line="360" w:lineRule="auto"/>
            </w:pPr>
          </w:p>
        </w:tc>
        <w:tc>
          <w:tcPr>
            <w:tcW w:w="905" w:type="dxa"/>
            <w:tcBorders>
              <w:bottom w:val="single" w:sz="8" w:space="0" w:color="auto"/>
            </w:tcBorders>
            <w:shd w:val="clear" w:color="auto" w:fill="auto"/>
          </w:tcPr>
          <w:p w:rsidR="00E31B3B" w:rsidRDefault="00E31B3B">
            <w:pPr>
              <w:pStyle w:val="afffffffff3"/>
              <w:spacing w:line="360" w:lineRule="auto"/>
            </w:pPr>
          </w:p>
        </w:tc>
        <w:tc>
          <w:tcPr>
            <w:tcW w:w="906"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906"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906" w:type="dxa"/>
            <w:tcBorders>
              <w:bottom w:val="single" w:sz="8" w:space="0" w:color="auto"/>
            </w:tcBorders>
            <w:shd w:val="clear" w:color="auto" w:fill="auto"/>
          </w:tcPr>
          <w:p w:rsidR="00E31B3B" w:rsidRDefault="009B606E">
            <w:pPr>
              <w:pStyle w:val="afffffffff3"/>
              <w:spacing w:line="360" w:lineRule="auto"/>
            </w:pPr>
            <w:r>
              <w:rPr>
                <w:rFonts w:hint="eastAsia"/>
              </w:rPr>
              <w:t>√</w:t>
            </w:r>
          </w:p>
        </w:tc>
        <w:tc>
          <w:tcPr>
            <w:tcW w:w="907" w:type="dxa"/>
            <w:tcBorders>
              <w:bottom w:val="single" w:sz="8" w:space="0" w:color="auto"/>
            </w:tcBorders>
            <w:shd w:val="clear" w:color="auto" w:fill="auto"/>
          </w:tcPr>
          <w:p w:rsidR="00E31B3B" w:rsidRDefault="009B606E">
            <w:pPr>
              <w:pStyle w:val="afffffffff3"/>
              <w:spacing w:line="360" w:lineRule="auto"/>
            </w:pPr>
            <w:r>
              <w:rPr>
                <w:rFonts w:hint="eastAsia"/>
              </w:rPr>
              <w:t>已达标</w:t>
            </w:r>
          </w:p>
        </w:tc>
      </w:tr>
      <w:tr w:rsidR="00E31B3B">
        <w:trPr>
          <w:jc w:val="center"/>
        </w:trPr>
        <w:tc>
          <w:tcPr>
            <w:tcW w:w="9334" w:type="dxa"/>
            <w:gridSpan w:val="10"/>
            <w:tcBorders>
              <w:top w:val="single" w:sz="8" w:space="0" w:color="auto"/>
              <w:bottom w:val="single" w:sz="8" w:space="0" w:color="auto"/>
            </w:tcBorders>
            <w:shd w:val="clear" w:color="auto" w:fill="auto"/>
            <w:vAlign w:val="center"/>
          </w:tcPr>
          <w:p w:rsidR="00E31B3B" w:rsidRDefault="009B606E">
            <w:pPr>
              <w:pStyle w:val="a5"/>
              <w:numPr>
                <w:ilvl w:val="0"/>
                <w:numId w:val="32"/>
              </w:numPr>
              <w:spacing w:line="360" w:lineRule="auto"/>
            </w:pPr>
            <w:r>
              <w:rPr>
                <w:rFonts w:hint="eastAsia"/>
              </w:rPr>
              <w:t>√：</w:t>
            </w:r>
            <w:proofErr w:type="gramStart"/>
            <w:r>
              <w:rPr>
                <w:rFonts w:hint="eastAsia"/>
              </w:rPr>
              <w:t>需测血糖</w:t>
            </w:r>
            <w:proofErr w:type="gramEnd"/>
            <w:r>
              <w:rPr>
                <w:rFonts w:hint="eastAsia"/>
              </w:rPr>
              <w:t>的时间；△：可以省去测血糖的时间</w:t>
            </w:r>
          </w:p>
        </w:tc>
      </w:tr>
    </w:tbl>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sectPr w:rsidR="00E31B3B">
          <w:pgSz w:w="11906" w:h="16838"/>
          <w:pgMar w:top="1928" w:right="1134" w:bottom="1134" w:left="1134" w:header="1418" w:footer="1134" w:gutter="284"/>
          <w:cols w:space="425"/>
          <w:formProt w:val="0"/>
          <w:docGrid w:type="lines" w:linePitch="312"/>
        </w:sectPr>
      </w:pPr>
    </w:p>
    <w:p w:rsidR="00E31B3B" w:rsidRDefault="00E31B3B">
      <w:pPr>
        <w:pStyle w:val="af8"/>
        <w:rPr>
          <w:vanish w:val="0"/>
        </w:rPr>
      </w:pPr>
    </w:p>
    <w:p w:rsidR="00E31B3B" w:rsidRDefault="00E31B3B">
      <w:pPr>
        <w:pStyle w:val="afe"/>
        <w:rPr>
          <w:vanish w:val="0"/>
        </w:rPr>
      </w:pPr>
    </w:p>
    <w:p w:rsidR="00E31B3B" w:rsidRDefault="009B606E">
      <w:pPr>
        <w:pStyle w:val="aff3"/>
        <w:spacing w:before="0" w:after="156"/>
        <w:ind w:left="0"/>
      </w:pPr>
      <w:r>
        <w:br/>
      </w:r>
      <w:bookmarkStart w:id="77" w:name="_Toc170033055"/>
      <w:bookmarkStart w:id="78" w:name="_Toc169884885"/>
      <w:r>
        <w:rPr>
          <w:rFonts w:hint="eastAsia"/>
        </w:rPr>
        <w:t>（资料性）</w:t>
      </w:r>
      <w:r>
        <w:br/>
      </w:r>
      <w:r>
        <w:rPr>
          <w:rFonts w:hint="eastAsia"/>
        </w:rPr>
        <w:t>血糖控制目标</w:t>
      </w:r>
      <w:bookmarkEnd w:id="77"/>
      <w:bookmarkEnd w:id="78"/>
    </w:p>
    <w:p w:rsidR="00E31B3B" w:rsidRDefault="009B606E">
      <w:pPr>
        <w:pStyle w:val="afffff"/>
        <w:ind w:firstLine="420"/>
        <w:rPr>
          <w:szCs w:val="21"/>
        </w:rPr>
      </w:pPr>
      <w:r>
        <w:rPr>
          <w:rFonts w:hint="eastAsia"/>
        </w:rPr>
        <w:t>成人血糖控制目标见表C.1，妊娠期高血糖患者血糖控制目标见表C.2。</w:t>
      </w:r>
    </w:p>
    <w:p w:rsidR="00E31B3B" w:rsidRDefault="009B606E">
      <w:pPr>
        <w:pStyle w:val="aff"/>
        <w:spacing w:before="156" w:after="156"/>
      </w:pPr>
      <w:r>
        <w:rPr>
          <w:rFonts w:hint="eastAsia"/>
        </w:rPr>
        <w:t>成人糖尿病血糖控制目标</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4678"/>
        <w:gridCol w:w="1701"/>
        <w:gridCol w:w="1689"/>
      </w:tblGrid>
      <w:tr w:rsidR="00E31B3B">
        <w:trPr>
          <w:tblHeader/>
          <w:jc w:val="center"/>
        </w:trPr>
        <w:tc>
          <w:tcPr>
            <w:tcW w:w="1266" w:type="dxa"/>
            <w:vMerge w:val="restart"/>
            <w:tcBorders>
              <w:top w:val="single" w:sz="8" w:space="0" w:color="auto"/>
            </w:tcBorders>
            <w:shd w:val="clear" w:color="auto" w:fill="auto"/>
            <w:vAlign w:val="center"/>
          </w:tcPr>
          <w:p w:rsidR="00E31B3B" w:rsidRDefault="009B606E">
            <w:pPr>
              <w:pStyle w:val="afffffffff3"/>
            </w:pPr>
            <w:r>
              <w:rPr>
                <w:rFonts w:hint="eastAsia"/>
              </w:rPr>
              <w:t>分层目标</w:t>
            </w:r>
          </w:p>
        </w:tc>
        <w:tc>
          <w:tcPr>
            <w:tcW w:w="4678" w:type="dxa"/>
            <w:vMerge w:val="restart"/>
            <w:tcBorders>
              <w:top w:val="single" w:sz="8" w:space="0" w:color="auto"/>
            </w:tcBorders>
            <w:shd w:val="clear" w:color="auto" w:fill="auto"/>
            <w:vAlign w:val="center"/>
          </w:tcPr>
          <w:p w:rsidR="00E31B3B" w:rsidRDefault="009B606E">
            <w:pPr>
              <w:pStyle w:val="afffffffff3"/>
            </w:pPr>
            <w:r>
              <w:rPr>
                <w:rFonts w:hint="eastAsia"/>
              </w:rPr>
              <w:t>适用人群</w:t>
            </w:r>
          </w:p>
        </w:tc>
        <w:tc>
          <w:tcPr>
            <w:tcW w:w="3390" w:type="dxa"/>
            <w:gridSpan w:val="2"/>
            <w:tcBorders>
              <w:top w:val="single" w:sz="8" w:space="0" w:color="auto"/>
              <w:bottom w:val="single" w:sz="8" w:space="0" w:color="auto"/>
            </w:tcBorders>
            <w:shd w:val="clear" w:color="auto" w:fill="auto"/>
            <w:vAlign w:val="center"/>
          </w:tcPr>
          <w:p w:rsidR="00E31B3B" w:rsidRDefault="009B606E">
            <w:pPr>
              <w:pStyle w:val="afffffffff3"/>
            </w:pPr>
            <w:r>
              <w:rPr>
                <w:rFonts w:hint="eastAsia"/>
              </w:rPr>
              <w:t>控制目标</w:t>
            </w:r>
          </w:p>
        </w:tc>
      </w:tr>
      <w:tr w:rsidR="00E31B3B">
        <w:trPr>
          <w:jc w:val="center"/>
        </w:trPr>
        <w:tc>
          <w:tcPr>
            <w:tcW w:w="1266" w:type="dxa"/>
            <w:vMerge/>
            <w:shd w:val="clear" w:color="auto" w:fill="auto"/>
            <w:vAlign w:val="center"/>
          </w:tcPr>
          <w:p w:rsidR="00E31B3B" w:rsidRDefault="00E31B3B">
            <w:pPr>
              <w:pStyle w:val="afffffffff3"/>
            </w:pPr>
          </w:p>
        </w:tc>
        <w:tc>
          <w:tcPr>
            <w:tcW w:w="4678" w:type="dxa"/>
            <w:vMerge/>
            <w:shd w:val="clear" w:color="auto" w:fill="auto"/>
            <w:vAlign w:val="center"/>
          </w:tcPr>
          <w:p w:rsidR="00E31B3B" w:rsidRDefault="00E31B3B">
            <w:pPr>
              <w:pStyle w:val="afffffffff3"/>
            </w:pPr>
          </w:p>
        </w:tc>
        <w:tc>
          <w:tcPr>
            <w:tcW w:w="1701" w:type="dxa"/>
            <w:tcBorders>
              <w:top w:val="single" w:sz="8" w:space="0" w:color="auto"/>
            </w:tcBorders>
            <w:shd w:val="clear" w:color="auto" w:fill="auto"/>
            <w:vAlign w:val="center"/>
          </w:tcPr>
          <w:p w:rsidR="00E31B3B" w:rsidRDefault="009B606E">
            <w:pPr>
              <w:pStyle w:val="afffffffff3"/>
            </w:pPr>
            <w:r>
              <w:rPr>
                <w:rFonts w:hint="eastAsia"/>
              </w:rPr>
              <w:t>空腹或餐前血糖</w:t>
            </w:r>
          </w:p>
          <w:p w:rsidR="00E31B3B" w:rsidRDefault="009B606E">
            <w:pPr>
              <w:pStyle w:val="afffffffff3"/>
            </w:pPr>
            <w:r>
              <w:rPr>
                <w:rFonts w:hint="eastAsia"/>
              </w:rPr>
              <w:t>(</w:t>
            </w:r>
            <w:proofErr w:type="spellStart"/>
            <w:r>
              <w:rPr>
                <w:rFonts w:hint="eastAsia"/>
              </w:rPr>
              <w:t>mmol</w:t>
            </w:r>
            <w:proofErr w:type="spellEnd"/>
            <w:r>
              <w:rPr>
                <w:rFonts w:hint="eastAsia"/>
              </w:rPr>
              <w:t>/L)</w:t>
            </w:r>
          </w:p>
        </w:tc>
        <w:tc>
          <w:tcPr>
            <w:tcW w:w="1689" w:type="dxa"/>
            <w:tcBorders>
              <w:top w:val="single" w:sz="8" w:space="0" w:color="auto"/>
            </w:tcBorders>
            <w:shd w:val="clear" w:color="auto" w:fill="auto"/>
            <w:vAlign w:val="center"/>
          </w:tcPr>
          <w:p w:rsidR="00E31B3B" w:rsidRDefault="009B606E">
            <w:pPr>
              <w:pStyle w:val="afffffffff3"/>
            </w:pPr>
            <w:r>
              <w:rPr>
                <w:rFonts w:hint="eastAsia"/>
              </w:rPr>
              <w:t>餐后2h或随机血糖</w:t>
            </w:r>
          </w:p>
          <w:p w:rsidR="00E31B3B" w:rsidRDefault="009B606E">
            <w:pPr>
              <w:pStyle w:val="afffffffff3"/>
            </w:pPr>
            <w:r>
              <w:rPr>
                <w:rFonts w:hint="eastAsia"/>
              </w:rPr>
              <w:t>(</w:t>
            </w:r>
            <w:proofErr w:type="spellStart"/>
            <w:r>
              <w:rPr>
                <w:rFonts w:hint="eastAsia"/>
              </w:rPr>
              <w:t>mmol</w:t>
            </w:r>
            <w:proofErr w:type="spellEnd"/>
            <w:r>
              <w:rPr>
                <w:rFonts w:hint="eastAsia"/>
              </w:rPr>
              <w:t>/L)</w:t>
            </w:r>
          </w:p>
        </w:tc>
      </w:tr>
      <w:tr w:rsidR="00E31B3B">
        <w:trPr>
          <w:jc w:val="center"/>
        </w:trPr>
        <w:tc>
          <w:tcPr>
            <w:tcW w:w="1266" w:type="dxa"/>
            <w:shd w:val="clear" w:color="auto" w:fill="auto"/>
            <w:vAlign w:val="center"/>
          </w:tcPr>
          <w:p w:rsidR="00E31B3B" w:rsidRDefault="009B606E">
            <w:pPr>
              <w:pStyle w:val="afffffffff3"/>
              <w:spacing w:line="360" w:lineRule="auto"/>
            </w:pPr>
            <w:r>
              <w:rPr>
                <w:rFonts w:hint="eastAsia"/>
              </w:rPr>
              <w:t>严格控制</w:t>
            </w:r>
          </w:p>
        </w:tc>
        <w:tc>
          <w:tcPr>
            <w:tcW w:w="4678" w:type="dxa"/>
            <w:shd w:val="clear" w:color="auto" w:fill="auto"/>
            <w:vAlign w:val="center"/>
          </w:tcPr>
          <w:p w:rsidR="00E31B3B" w:rsidRDefault="009B606E">
            <w:pPr>
              <w:pStyle w:val="afffffffff3"/>
              <w:spacing w:line="360" w:lineRule="auto"/>
              <w:jc w:val="both"/>
            </w:pPr>
            <w:r>
              <w:rPr>
                <w:rFonts w:hint="eastAsia"/>
              </w:rPr>
              <w:t>新诊断、非老年、无并发症及伴发疾病，降糖治疗无低血糖风险</w:t>
            </w:r>
          </w:p>
        </w:tc>
        <w:tc>
          <w:tcPr>
            <w:tcW w:w="1701" w:type="dxa"/>
            <w:shd w:val="clear" w:color="auto" w:fill="auto"/>
            <w:vAlign w:val="center"/>
          </w:tcPr>
          <w:p w:rsidR="00E31B3B" w:rsidRDefault="009B606E">
            <w:pPr>
              <w:pStyle w:val="afffffffff3"/>
              <w:spacing w:line="360" w:lineRule="auto"/>
            </w:pPr>
            <w:r>
              <w:rPr>
                <w:rFonts w:hint="eastAsia"/>
              </w:rPr>
              <w:t>4.4～6.1</w:t>
            </w:r>
          </w:p>
        </w:tc>
        <w:tc>
          <w:tcPr>
            <w:tcW w:w="1689" w:type="dxa"/>
            <w:shd w:val="clear" w:color="auto" w:fill="auto"/>
            <w:vAlign w:val="center"/>
          </w:tcPr>
          <w:p w:rsidR="00E31B3B" w:rsidRDefault="009B606E">
            <w:pPr>
              <w:pStyle w:val="afffffffff3"/>
              <w:spacing w:line="360" w:lineRule="auto"/>
            </w:pPr>
            <w:r>
              <w:rPr>
                <w:rFonts w:hint="eastAsia"/>
              </w:rPr>
              <w:t>6.1～7.8</w:t>
            </w:r>
          </w:p>
        </w:tc>
      </w:tr>
      <w:tr w:rsidR="00E31B3B">
        <w:trPr>
          <w:jc w:val="center"/>
        </w:trPr>
        <w:tc>
          <w:tcPr>
            <w:tcW w:w="1266" w:type="dxa"/>
            <w:shd w:val="clear" w:color="auto" w:fill="auto"/>
            <w:vAlign w:val="center"/>
          </w:tcPr>
          <w:p w:rsidR="00E31B3B" w:rsidRDefault="009B606E">
            <w:pPr>
              <w:pStyle w:val="afffffffff3"/>
              <w:spacing w:line="360" w:lineRule="auto"/>
            </w:pPr>
            <w:r>
              <w:rPr>
                <w:rFonts w:hint="eastAsia"/>
              </w:rPr>
              <w:t>一般控制</w:t>
            </w:r>
          </w:p>
        </w:tc>
        <w:tc>
          <w:tcPr>
            <w:tcW w:w="4678" w:type="dxa"/>
            <w:shd w:val="clear" w:color="auto" w:fill="auto"/>
            <w:vAlign w:val="center"/>
          </w:tcPr>
          <w:p w:rsidR="00E31B3B" w:rsidRDefault="009B606E">
            <w:pPr>
              <w:pStyle w:val="afffffffff3"/>
              <w:spacing w:line="360" w:lineRule="auto"/>
              <w:jc w:val="both"/>
            </w:pPr>
            <w:r>
              <w:rPr>
                <w:rFonts w:hint="eastAsia"/>
              </w:rPr>
              <w:t>心脑血管疾病高危人群</w:t>
            </w:r>
            <w:r>
              <w:rPr>
                <w:vertAlign w:val="superscript"/>
              </w:rPr>
              <w:t>a</w:t>
            </w:r>
            <w:r>
              <w:rPr>
                <w:rFonts w:hint="eastAsia"/>
              </w:rPr>
              <w:t>，</w:t>
            </w:r>
            <w:proofErr w:type="gramStart"/>
            <w:r>
              <w:rPr>
                <w:rFonts w:hint="eastAsia"/>
              </w:rPr>
              <w:t>伴稳定</w:t>
            </w:r>
            <w:proofErr w:type="gramEnd"/>
            <w:r>
              <w:rPr>
                <w:rFonts w:hint="eastAsia"/>
              </w:rPr>
              <w:t>心脑血管疾病、糖皮质激素治疗</w:t>
            </w:r>
          </w:p>
        </w:tc>
        <w:tc>
          <w:tcPr>
            <w:tcW w:w="1701" w:type="dxa"/>
            <w:shd w:val="clear" w:color="auto" w:fill="auto"/>
            <w:vAlign w:val="center"/>
          </w:tcPr>
          <w:p w:rsidR="00E31B3B" w:rsidRDefault="009B606E">
            <w:pPr>
              <w:pStyle w:val="afffffffff3"/>
              <w:spacing w:line="360" w:lineRule="auto"/>
            </w:pPr>
            <w:r>
              <w:rPr>
                <w:rFonts w:hint="eastAsia"/>
              </w:rPr>
              <w:t>6.1～7.8</w:t>
            </w:r>
          </w:p>
        </w:tc>
        <w:tc>
          <w:tcPr>
            <w:tcW w:w="1689" w:type="dxa"/>
            <w:shd w:val="clear" w:color="auto" w:fill="auto"/>
            <w:vAlign w:val="center"/>
          </w:tcPr>
          <w:p w:rsidR="00E31B3B" w:rsidRDefault="009B606E">
            <w:pPr>
              <w:pStyle w:val="afffffffff3"/>
              <w:spacing w:line="360" w:lineRule="auto"/>
            </w:pPr>
            <w:r>
              <w:rPr>
                <w:rFonts w:hint="eastAsia"/>
              </w:rPr>
              <w:t>7.8～10.0</w:t>
            </w:r>
          </w:p>
        </w:tc>
      </w:tr>
      <w:tr w:rsidR="00E31B3B">
        <w:trPr>
          <w:jc w:val="center"/>
        </w:trPr>
        <w:tc>
          <w:tcPr>
            <w:tcW w:w="1266" w:type="dxa"/>
            <w:tcBorders>
              <w:bottom w:val="single" w:sz="8" w:space="0" w:color="auto"/>
            </w:tcBorders>
            <w:shd w:val="clear" w:color="auto" w:fill="auto"/>
            <w:vAlign w:val="center"/>
          </w:tcPr>
          <w:p w:rsidR="00E31B3B" w:rsidRDefault="009B606E">
            <w:pPr>
              <w:pStyle w:val="afffffffff3"/>
              <w:spacing w:line="360" w:lineRule="auto"/>
            </w:pPr>
            <w:r>
              <w:rPr>
                <w:rFonts w:hint="eastAsia"/>
              </w:rPr>
              <w:t>宽松控制</w:t>
            </w:r>
          </w:p>
        </w:tc>
        <w:tc>
          <w:tcPr>
            <w:tcW w:w="4678" w:type="dxa"/>
            <w:tcBorders>
              <w:bottom w:val="single" w:sz="8" w:space="0" w:color="auto"/>
            </w:tcBorders>
            <w:shd w:val="clear" w:color="auto" w:fill="auto"/>
            <w:vAlign w:val="center"/>
          </w:tcPr>
          <w:p w:rsidR="00E31B3B" w:rsidRDefault="009B606E">
            <w:pPr>
              <w:pStyle w:val="afffffffff3"/>
              <w:spacing w:line="360" w:lineRule="auto"/>
              <w:jc w:val="both"/>
            </w:pPr>
            <w:r>
              <w:rPr>
                <w:rFonts w:hint="eastAsia"/>
              </w:rPr>
              <w:t>低血糖高危人群</w:t>
            </w:r>
            <w:r>
              <w:rPr>
                <w:vertAlign w:val="superscript"/>
              </w:rPr>
              <w:t>b</w:t>
            </w:r>
            <w:r>
              <w:rPr>
                <w:rFonts w:hint="eastAsia"/>
              </w:rPr>
              <w:t>、心脑血管疾病、中重度肝肾功能不全、≥75岁，预期寿命＜5年（如癌症等），精神或智力障碍</w:t>
            </w:r>
          </w:p>
        </w:tc>
        <w:tc>
          <w:tcPr>
            <w:tcW w:w="1701" w:type="dxa"/>
            <w:tcBorders>
              <w:bottom w:val="single" w:sz="8" w:space="0" w:color="auto"/>
            </w:tcBorders>
            <w:shd w:val="clear" w:color="auto" w:fill="auto"/>
            <w:vAlign w:val="center"/>
          </w:tcPr>
          <w:p w:rsidR="00E31B3B" w:rsidRDefault="009B606E">
            <w:pPr>
              <w:pStyle w:val="afffffffff3"/>
              <w:spacing w:line="360" w:lineRule="auto"/>
            </w:pPr>
            <w:r>
              <w:rPr>
                <w:rFonts w:hint="eastAsia"/>
              </w:rPr>
              <w:t>7.8～10.0</w:t>
            </w:r>
          </w:p>
        </w:tc>
        <w:tc>
          <w:tcPr>
            <w:tcW w:w="1689" w:type="dxa"/>
            <w:tcBorders>
              <w:bottom w:val="single" w:sz="8" w:space="0" w:color="auto"/>
            </w:tcBorders>
            <w:shd w:val="clear" w:color="auto" w:fill="auto"/>
            <w:vAlign w:val="center"/>
          </w:tcPr>
          <w:p w:rsidR="00E31B3B" w:rsidRDefault="009B606E">
            <w:pPr>
              <w:pStyle w:val="afffffffff3"/>
              <w:spacing w:line="360" w:lineRule="auto"/>
            </w:pPr>
            <w:r>
              <w:rPr>
                <w:rFonts w:hint="eastAsia"/>
              </w:rPr>
              <w:t>7.8～13.9</w:t>
            </w:r>
          </w:p>
        </w:tc>
      </w:tr>
      <w:tr w:rsidR="00E31B3B">
        <w:trPr>
          <w:jc w:val="center"/>
        </w:trPr>
        <w:tc>
          <w:tcPr>
            <w:tcW w:w="9334" w:type="dxa"/>
            <w:gridSpan w:val="4"/>
            <w:tcBorders>
              <w:top w:val="single" w:sz="8" w:space="0" w:color="auto"/>
              <w:bottom w:val="single" w:sz="8" w:space="0" w:color="auto"/>
            </w:tcBorders>
            <w:shd w:val="clear" w:color="auto" w:fill="auto"/>
            <w:vAlign w:val="center"/>
          </w:tcPr>
          <w:p w:rsidR="00E31B3B" w:rsidRDefault="009B606E">
            <w:pPr>
              <w:pStyle w:val="af4"/>
            </w:pPr>
            <w:r>
              <w:rPr>
                <w:rFonts w:hint="eastAsia"/>
              </w:rPr>
              <w:t>心脑血管疾病高危人群为年龄＞</w:t>
            </w:r>
            <w:r>
              <w:t>50岁的男性或年龄＞60岁的女性合并1项危险因素者（心血管疾病家族史、高血压、吸烟、血脂紊乱或蛋白尿）</w:t>
            </w:r>
          </w:p>
          <w:p w:rsidR="00E31B3B" w:rsidRDefault="009B606E">
            <w:pPr>
              <w:pStyle w:val="af4"/>
            </w:pPr>
            <w:r>
              <w:rPr>
                <w:rFonts w:hint="eastAsia"/>
              </w:rPr>
              <w:t>低血糖高危人群为糖尿病病程＞</w:t>
            </w:r>
            <w:r>
              <w:t>15年、存在无感知性低血糖病史和严重合并症（肝肾功能不全、全天血糖波动大并反复出现低血糖）的服务对象。</w:t>
            </w:r>
          </w:p>
        </w:tc>
      </w:tr>
    </w:tbl>
    <w:p w:rsidR="00E31B3B" w:rsidRDefault="00E31B3B">
      <w:pPr>
        <w:pStyle w:val="afffff"/>
        <w:ind w:firstLine="420"/>
      </w:pPr>
    </w:p>
    <w:p w:rsidR="00E31B3B" w:rsidRDefault="009B606E">
      <w:pPr>
        <w:pStyle w:val="aff"/>
        <w:spacing w:before="156" w:after="156"/>
        <w:rPr>
          <w:szCs w:val="21"/>
        </w:rPr>
      </w:pPr>
      <w:r>
        <w:rPr>
          <w:rFonts w:hint="eastAsia"/>
        </w:rPr>
        <w:t>妊娠期高血糖血糖控制目标</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E31B3B">
        <w:trPr>
          <w:tblHeader/>
          <w:jc w:val="center"/>
        </w:trPr>
        <w:tc>
          <w:tcPr>
            <w:tcW w:w="2258"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人群</w:t>
            </w:r>
          </w:p>
        </w:tc>
        <w:tc>
          <w:tcPr>
            <w:tcW w:w="7076" w:type="dxa"/>
            <w:tcBorders>
              <w:top w:val="single" w:sz="8" w:space="0" w:color="auto"/>
              <w:bottom w:val="single" w:sz="8" w:space="0" w:color="auto"/>
            </w:tcBorders>
            <w:shd w:val="clear" w:color="auto" w:fill="auto"/>
            <w:vAlign w:val="center"/>
          </w:tcPr>
          <w:p w:rsidR="00E31B3B" w:rsidRDefault="009B606E">
            <w:pPr>
              <w:pStyle w:val="afffffffff3"/>
              <w:spacing w:line="360" w:lineRule="auto"/>
            </w:pPr>
            <w:r>
              <w:rPr>
                <w:rFonts w:hint="eastAsia"/>
              </w:rPr>
              <w:t>血糖控制目标</w:t>
            </w:r>
          </w:p>
        </w:tc>
      </w:tr>
      <w:tr w:rsidR="00E31B3B">
        <w:trPr>
          <w:jc w:val="center"/>
        </w:trPr>
        <w:tc>
          <w:tcPr>
            <w:tcW w:w="2258" w:type="dxa"/>
            <w:vMerge w:val="restart"/>
            <w:tcBorders>
              <w:top w:val="single" w:sz="8" w:space="0" w:color="auto"/>
            </w:tcBorders>
            <w:shd w:val="clear" w:color="auto" w:fill="auto"/>
            <w:vAlign w:val="center"/>
          </w:tcPr>
          <w:p w:rsidR="00E31B3B" w:rsidRDefault="009B606E">
            <w:pPr>
              <w:pStyle w:val="afffffffff3"/>
              <w:spacing w:line="360" w:lineRule="auto"/>
            </w:pPr>
            <w:r>
              <w:rPr>
                <w:rFonts w:hint="eastAsia"/>
              </w:rPr>
              <w:t>计划妊娠</w:t>
            </w:r>
          </w:p>
        </w:tc>
        <w:tc>
          <w:tcPr>
            <w:tcW w:w="7076" w:type="dxa"/>
            <w:tcBorders>
              <w:top w:val="single" w:sz="8" w:space="0" w:color="auto"/>
            </w:tcBorders>
            <w:shd w:val="clear" w:color="auto" w:fill="auto"/>
            <w:vAlign w:val="center"/>
          </w:tcPr>
          <w:p w:rsidR="00E31B3B" w:rsidRDefault="009B606E">
            <w:pPr>
              <w:pStyle w:val="afffffffff3"/>
              <w:spacing w:line="360" w:lineRule="auto"/>
              <w:jc w:val="both"/>
            </w:pPr>
            <w:r>
              <w:rPr>
                <w:rFonts w:hint="eastAsia"/>
              </w:rPr>
              <w:t>在不出现低血糖的前提下，空腹和餐后血糖尽可能接近正常</w:t>
            </w:r>
          </w:p>
        </w:tc>
      </w:tr>
      <w:tr w:rsidR="00E31B3B">
        <w:trPr>
          <w:jc w:val="center"/>
        </w:trPr>
        <w:tc>
          <w:tcPr>
            <w:tcW w:w="2258" w:type="dxa"/>
            <w:vMerge/>
            <w:shd w:val="clear" w:color="auto" w:fill="auto"/>
            <w:vAlign w:val="center"/>
          </w:tcPr>
          <w:p w:rsidR="00E31B3B" w:rsidRDefault="00E31B3B">
            <w:pPr>
              <w:pStyle w:val="afffffffff3"/>
              <w:spacing w:line="360" w:lineRule="auto"/>
            </w:pPr>
          </w:p>
        </w:tc>
        <w:tc>
          <w:tcPr>
            <w:tcW w:w="7076" w:type="dxa"/>
            <w:tcBorders>
              <w:top w:val="single" w:sz="8" w:space="0" w:color="auto"/>
            </w:tcBorders>
            <w:shd w:val="clear" w:color="auto" w:fill="auto"/>
            <w:vAlign w:val="center"/>
          </w:tcPr>
          <w:p w:rsidR="00E31B3B" w:rsidRDefault="009B606E">
            <w:pPr>
              <w:pStyle w:val="afffffffff3"/>
              <w:spacing w:line="360" w:lineRule="auto"/>
              <w:jc w:val="both"/>
            </w:pPr>
            <w:r>
              <w:rPr>
                <w:rFonts w:hint="eastAsia"/>
              </w:rPr>
              <w:t xml:space="preserve">应用胰岛素治疗者，餐前血糖3.9～6.5 </w:t>
            </w:r>
            <w:proofErr w:type="spellStart"/>
            <w:r>
              <w:rPr>
                <w:rFonts w:hint="eastAsia"/>
              </w:rPr>
              <w:t>mmol</w:t>
            </w:r>
            <w:proofErr w:type="spellEnd"/>
            <w:r>
              <w:rPr>
                <w:rFonts w:hint="eastAsia"/>
              </w:rPr>
              <w:t>/L，餐后血糖＜8.5mmol/L</w:t>
            </w:r>
          </w:p>
        </w:tc>
      </w:tr>
      <w:tr w:rsidR="00E31B3B">
        <w:trPr>
          <w:jc w:val="center"/>
        </w:trPr>
        <w:tc>
          <w:tcPr>
            <w:tcW w:w="2258" w:type="dxa"/>
            <w:tcBorders>
              <w:bottom w:val="single" w:sz="8" w:space="0" w:color="auto"/>
            </w:tcBorders>
            <w:shd w:val="clear" w:color="auto" w:fill="auto"/>
            <w:vAlign w:val="center"/>
          </w:tcPr>
          <w:p w:rsidR="00E31B3B" w:rsidRDefault="009B606E">
            <w:pPr>
              <w:pStyle w:val="afffffffff3"/>
              <w:spacing w:line="360" w:lineRule="auto"/>
            </w:pPr>
            <w:r>
              <w:rPr>
                <w:rFonts w:hint="eastAsia"/>
              </w:rPr>
              <w:t>妊娠期高血糖</w:t>
            </w:r>
          </w:p>
        </w:tc>
        <w:tc>
          <w:tcPr>
            <w:tcW w:w="7076" w:type="dxa"/>
            <w:tcBorders>
              <w:bottom w:val="single" w:sz="8" w:space="0" w:color="auto"/>
            </w:tcBorders>
            <w:shd w:val="clear" w:color="auto" w:fill="auto"/>
            <w:vAlign w:val="center"/>
          </w:tcPr>
          <w:p w:rsidR="00E31B3B" w:rsidRDefault="009B606E">
            <w:pPr>
              <w:pStyle w:val="afffffffff3"/>
              <w:spacing w:line="360" w:lineRule="auto"/>
              <w:jc w:val="both"/>
            </w:pPr>
            <w:r>
              <w:rPr>
                <w:rFonts w:hint="eastAsia"/>
              </w:rPr>
              <w:t>空腹血糖＜5.3mmol/L，餐后1h＜7.8mmol/L，餐后2h＜6.7mmol/L</w:t>
            </w:r>
          </w:p>
        </w:tc>
      </w:tr>
      <w:tr w:rsidR="00E31B3B">
        <w:trPr>
          <w:jc w:val="center"/>
        </w:trPr>
        <w:tc>
          <w:tcPr>
            <w:tcW w:w="9334" w:type="dxa"/>
            <w:gridSpan w:val="2"/>
            <w:tcBorders>
              <w:top w:val="single" w:sz="8" w:space="0" w:color="auto"/>
              <w:bottom w:val="single" w:sz="8" w:space="0" w:color="auto"/>
            </w:tcBorders>
            <w:shd w:val="clear" w:color="auto" w:fill="auto"/>
            <w:vAlign w:val="center"/>
          </w:tcPr>
          <w:p w:rsidR="00E31B3B" w:rsidRDefault="009B606E">
            <w:pPr>
              <w:pStyle w:val="a5"/>
              <w:numPr>
                <w:ilvl w:val="0"/>
                <w:numId w:val="33"/>
              </w:numPr>
              <w:spacing w:line="360" w:lineRule="auto"/>
            </w:pPr>
            <w:r>
              <w:rPr>
                <w:rFonts w:hint="eastAsia"/>
              </w:rPr>
              <w:t>孕期血糖＜3.3mmol/L，需调整治疗方案，给予即刻处理。</w:t>
            </w:r>
          </w:p>
        </w:tc>
      </w:tr>
    </w:tbl>
    <w:p w:rsidR="00E31B3B" w:rsidRDefault="00E31B3B">
      <w:pPr>
        <w:pStyle w:val="aff"/>
        <w:numPr>
          <w:ilvl w:val="0"/>
          <w:numId w:val="0"/>
        </w:numPr>
        <w:spacing w:before="156" w:after="156"/>
        <w:jc w:val="both"/>
      </w:pPr>
    </w:p>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pPr>
    </w:p>
    <w:p w:rsidR="00E31B3B" w:rsidRDefault="00E31B3B">
      <w:pPr>
        <w:pStyle w:val="afffff"/>
        <w:ind w:firstLine="420"/>
        <w:sectPr w:rsidR="00E31B3B">
          <w:pgSz w:w="11906" w:h="16838"/>
          <w:pgMar w:top="1928" w:right="1134" w:bottom="1134" w:left="1134" w:header="1418" w:footer="1134" w:gutter="284"/>
          <w:cols w:space="425"/>
          <w:formProt w:val="0"/>
          <w:docGrid w:type="lines" w:linePitch="312"/>
        </w:sectPr>
      </w:pPr>
    </w:p>
    <w:p w:rsidR="00E31B3B" w:rsidRDefault="00E31B3B">
      <w:pPr>
        <w:pStyle w:val="af8"/>
        <w:rPr>
          <w:vanish w:val="0"/>
        </w:rPr>
      </w:pPr>
    </w:p>
    <w:p w:rsidR="00E31B3B" w:rsidRDefault="00E31B3B">
      <w:pPr>
        <w:pStyle w:val="afe"/>
        <w:rPr>
          <w:vanish w:val="0"/>
        </w:rPr>
      </w:pPr>
    </w:p>
    <w:p w:rsidR="00E31B3B" w:rsidRDefault="009B606E">
      <w:pPr>
        <w:pStyle w:val="aff3"/>
        <w:spacing w:before="0" w:after="156"/>
        <w:ind w:left="0"/>
      </w:pPr>
      <w:r>
        <w:br/>
      </w:r>
      <w:bookmarkStart w:id="79" w:name="_Toc169884886"/>
      <w:bookmarkStart w:id="80" w:name="_Toc170033056"/>
      <w:r>
        <w:rPr>
          <w:rFonts w:hint="eastAsia"/>
        </w:rPr>
        <w:t>（资料性）</w:t>
      </w:r>
      <w:r>
        <w:br/>
      </w:r>
      <w:r>
        <w:rPr>
          <w:rFonts w:hint="eastAsia"/>
        </w:rPr>
        <w:t>访视记录表</w:t>
      </w:r>
      <w:bookmarkEnd w:id="79"/>
      <w:bookmarkEnd w:id="80"/>
    </w:p>
    <w:p w:rsidR="00E31B3B" w:rsidRDefault="009B606E">
      <w:pPr>
        <w:pStyle w:val="afffff"/>
        <w:ind w:firstLine="420"/>
      </w:pPr>
      <w:r>
        <w:rPr>
          <w:rFonts w:hint="eastAsia"/>
        </w:rPr>
        <w:t>居家血糖监测访视表见表D.1。</w:t>
      </w:r>
    </w:p>
    <w:p w:rsidR="00E31B3B" w:rsidRDefault="009B606E">
      <w:pPr>
        <w:pStyle w:val="aff"/>
        <w:spacing w:before="156" w:after="156"/>
      </w:pPr>
      <w:r>
        <w:rPr>
          <w:rFonts w:hint="eastAsia"/>
        </w:rPr>
        <w:t>访视记录表</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7784"/>
      </w:tblGrid>
      <w:tr w:rsidR="00E31B3B">
        <w:trPr>
          <w:tblHeader/>
          <w:jc w:val="center"/>
        </w:trPr>
        <w:tc>
          <w:tcPr>
            <w:tcW w:w="9334" w:type="dxa"/>
            <w:gridSpan w:val="2"/>
            <w:tcBorders>
              <w:top w:val="single" w:sz="8" w:space="0" w:color="auto"/>
              <w:bottom w:val="single" w:sz="8" w:space="0" w:color="auto"/>
            </w:tcBorders>
            <w:shd w:val="clear" w:color="auto" w:fill="auto"/>
            <w:vAlign w:val="center"/>
          </w:tcPr>
          <w:p w:rsidR="00E31B3B" w:rsidRDefault="009B606E">
            <w:pPr>
              <w:pStyle w:val="afffffffff3"/>
              <w:jc w:val="both"/>
            </w:pPr>
            <w:r>
              <w:rPr>
                <w:rFonts w:hint="eastAsia"/>
              </w:rPr>
              <w:t>记录人                                                       访视日期：_____年____月____日</w:t>
            </w:r>
          </w:p>
        </w:tc>
      </w:tr>
      <w:tr w:rsidR="00E31B3B">
        <w:trPr>
          <w:jc w:val="center"/>
        </w:trPr>
        <w:tc>
          <w:tcPr>
            <w:tcW w:w="9334" w:type="dxa"/>
            <w:gridSpan w:val="2"/>
            <w:tcBorders>
              <w:top w:val="single" w:sz="8" w:space="0" w:color="auto"/>
              <w:bottom w:val="single" w:sz="4" w:space="0" w:color="auto"/>
            </w:tcBorders>
            <w:shd w:val="clear" w:color="auto" w:fill="8EAADB" w:themeFill="accent1" w:themeFillTint="99"/>
            <w:vAlign w:val="center"/>
          </w:tcPr>
          <w:p w:rsidR="00E31B3B" w:rsidRDefault="009B606E">
            <w:pPr>
              <w:pStyle w:val="afffffffff3"/>
              <w:rPr>
                <w:b/>
                <w:bCs/>
              </w:rPr>
            </w:pPr>
            <w:r>
              <w:rPr>
                <w:rFonts w:hint="eastAsia"/>
                <w:b/>
                <w:bCs/>
              </w:rPr>
              <w:t>基本信息</w:t>
            </w:r>
          </w:p>
        </w:tc>
      </w:tr>
      <w:tr w:rsidR="00E31B3B">
        <w:trPr>
          <w:jc w:val="center"/>
        </w:trPr>
        <w:tc>
          <w:tcPr>
            <w:tcW w:w="9334" w:type="dxa"/>
            <w:gridSpan w:val="2"/>
            <w:tcBorders>
              <w:top w:val="single" w:sz="4" w:space="0" w:color="auto"/>
            </w:tcBorders>
            <w:shd w:val="clear" w:color="auto" w:fill="auto"/>
            <w:vAlign w:val="center"/>
          </w:tcPr>
          <w:p w:rsidR="00E31B3B" w:rsidRDefault="009B606E">
            <w:pPr>
              <w:pStyle w:val="12"/>
              <w:rPr>
                <w:rFonts w:ascii="宋体" w:hAnsi="宋体"/>
              </w:rPr>
            </w:pPr>
            <w:r>
              <w:rPr>
                <w:rFonts w:ascii="宋体" w:hAnsi="宋体" w:hint="eastAsia"/>
                <w:spacing w:val="3"/>
                <w:sz w:val="18"/>
                <w:szCs w:val="18"/>
              </w:rPr>
              <w:t xml:space="preserve">姓名：                 性别：                 出生日期：               民族：   </w:t>
            </w:r>
          </w:p>
        </w:tc>
      </w:tr>
      <w:tr w:rsidR="00E31B3B">
        <w:trPr>
          <w:jc w:val="center"/>
        </w:trPr>
        <w:tc>
          <w:tcPr>
            <w:tcW w:w="9334" w:type="dxa"/>
            <w:gridSpan w:val="2"/>
            <w:shd w:val="clear" w:color="auto" w:fill="auto"/>
            <w:vAlign w:val="center"/>
          </w:tcPr>
          <w:p w:rsidR="00E31B3B" w:rsidRDefault="009B606E">
            <w:pPr>
              <w:pStyle w:val="afffffffff3"/>
              <w:jc w:val="both"/>
            </w:pPr>
            <w:r>
              <w:rPr>
                <w:rFonts w:hint="eastAsia"/>
              </w:rPr>
              <w:t>联系电话：                           家庭住址：</w:t>
            </w:r>
          </w:p>
        </w:tc>
      </w:tr>
      <w:tr w:rsidR="00E31B3B">
        <w:trPr>
          <w:jc w:val="center"/>
        </w:trPr>
        <w:tc>
          <w:tcPr>
            <w:tcW w:w="9334" w:type="dxa"/>
            <w:gridSpan w:val="2"/>
            <w:tcBorders>
              <w:bottom w:val="single" w:sz="4" w:space="0" w:color="auto"/>
            </w:tcBorders>
            <w:shd w:val="clear" w:color="auto" w:fill="auto"/>
            <w:vAlign w:val="center"/>
          </w:tcPr>
          <w:p w:rsidR="00E31B3B" w:rsidRDefault="009B606E">
            <w:pPr>
              <w:pStyle w:val="afffffffff3"/>
              <w:jc w:val="both"/>
            </w:pPr>
            <w:r>
              <w:rPr>
                <w:rFonts w:hint="eastAsia"/>
              </w:rPr>
              <w:t>紧急联系人：                   与服务对象关系：            紧急联系人电话：</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afffffffff3"/>
              <w:rPr>
                <w:b/>
                <w:bCs/>
              </w:rPr>
            </w:pPr>
            <w:r>
              <w:rPr>
                <w:rFonts w:hint="eastAsia"/>
                <w:b/>
                <w:bCs/>
              </w:rPr>
              <w:t>一般情况</w:t>
            </w:r>
          </w:p>
        </w:tc>
      </w:tr>
      <w:tr w:rsidR="00E31B3B">
        <w:trPr>
          <w:jc w:val="center"/>
        </w:trPr>
        <w:tc>
          <w:tcPr>
            <w:tcW w:w="9334" w:type="dxa"/>
            <w:gridSpan w:val="2"/>
            <w:tcBorders>
              <w:top w:val="single" w:sz="4" w:space="0" w:color="auto"/>
            </w:tcBorders>
            <w:shd w:val="clear" w:color="auto" w:fill="auto"/>
            <w:vAlign w:val="center"/>
          </w:tcPr>
          <w:p w:rsidR="00E31B3B" w:rsidRDefault="009B606E">
            <w:pPr>
              <w:pStyle w:val="12"/>
              <w:rPr>
                <w:rFonts w:ascii="宋体" w:hAnsi="宋体"/>
              </w:rPr>
            </w:pPr>
            <w:r>
              <w:rPr>
                <w:rFonts w:ascii="宋体" w:hAnsi="宋体" w:hint="eastAsia"/>
                <w:spacing w:val="3"/>
                <w:sz w:val="18"/>
                <w:szCs w:val="18"/>
              </w:rPr>
              <w:t>身高：</w:t>
            </w:r>
            <w:r>
              <w:rPr>
                <w:rFonts w:ascii="宋体" w:hAnsi="宋体" w:hint="eastAsia"/>
                <w:spacing w:val="3"/>
                <w:sz w:val="18"/>
                <w:szCs w:val="18"/>
                <w:u w:val="single"/>
              </w:rPr>
              <w:t xml:space="preserve">       </w:t>
            </w:r>
            <w:r>
              <w:rPr>
                <w:rFonts w:ascii="宋体" w:hAnsi="宋体" w:hint="eastAsia"/>
                <w:spacing w:val="3"/>
                <w:sz w:val="18"/>
                <w:szCs w:val="18"/>
              </w:rPr>
              <w:t>cm                  体重：</w:t>
            </w:r>
            <w:r>
              <w:rPr>
                <w:rFonts w:ascii="宋体" w:hAnsi="宋体" w:hint="eastAsia"/>
                <w:spacing w:val="3"/>
                <w:sz w:val="18"/>
                <w:szCs w:val="18"/>
                <w:u w:val="single"/>
              </w:rPr>
              <w:t xml:space="preserve">      </w:t>
            </w:r>
            <w:r>
              <w:rPr>
                <w:rFonts w:ascii="宋体" w:hAnsi="宋体" w:hint="eastAsia"/>
                <w:spacing w:val="3"/>
                <w:sz w:val="18"/>
                <w:szCs w:val="18"/>
              </w:rPr>
              <w:t>kg              体重指数：</w:t>
            </w:r>
            <w:r>
              <w:rPr>
                <w:rFonts w:ascii="宋体" w:hAnsi="宋体" w:hint="eastAsia"/>
                <w:spacing w:val="3"/>
                <w:sz w:val="18"/>
                <w:szCs w:val="18"/>
                <w:u w:val="single"/>
              </w:rPr>
              <w:t xml:space="preserve">       </w:t>
            </w:r>
            <w:r>
              <w:rPr>
                <w:rFonts w:ascii="宋体" w:hAnsi="宋体" w:hint="eastAsia"/>
                <w:spacing w:val="3"/>
                <w:sz w:val="18"/>
                <w:szCs w:val="18"/>
              </w:rPr>
              <w:t>kg/m</w:t>
            </w:r>
            <w:r>
              <w:rPr>
                <w:rFonts w:ascii="宋体" w:hAnsi="宋体" w:hint="eastAsia"/>
                <w:spacing w:val="3"/>
                <w:sz w:val="18"/>
                <w:szCs w:val="18"/>
                <w:vertAlign w:val="superscript"/>
              </w:rPr>
              <w:t>2</w:t>
            </w:r>
          </w:p>
        </w:tc>
      </w:tr>
      <w:tr w:rsidR="00E31B3B">
        <w:trPr>
          <w:jc w:val="center"/>
        </w:trPr>
        <w:tc>
          <w:tcPr>
            <w:tcW w:w="9334" w:type="dxa"/>
            <w:gridSpan w:val="2"/>
            <w:shd w:val="clear" w:color="auto" w:fill="auto"/>
            <w:vAlign w:val="center"/>
          </w:tcPr>
          <w:p w:rsidR="00E31B3B" w:rsidRDefault="009B606E">
            <w:pPr>
              <w:pStyle w:val="12"/>
              <w:rPr>
                <w:rFonts w:ascii="宋体" w:hAnsi="宋体"/>
              </w:rPr>
            </w:pPr>
            <w:r>
              <w:rPr>
                <w:rFonts w:ascii="宋体" w:hAnsi="宋体" w:hint="eastAsia"/>
                <w:spacing w:val="3"/>
                <w:sz w:val="18"/>
                <w:szCs w:val="18"/>
              </w:rPr>
              <w:t>血压：</w:t>
            </w:r>
            <w:r>
              <w:rPr>
                <w:rFonts w:ascii="宋体" w:hAnsi="宋体" w:hint="eastAsia"/>
                <w:spacing w:val="3"/>
                <w:sz w:val="18"/>
                <w:szCs w:val="18"/>
                <w:u w:val="single"/>
              </w:rPr>
              <w:t xml:space="preserve">       </w:t>
            </w:r>
            <w:r>
              <w:rPr>
                <w:rFonts w:ascii="宋体" w:hAnsi="宋体" w:hint="eastAsia"/>
                <w:spacing w:val="3"/>
                <w:sz w:val="18"/>
                <w:szCs w:val="18"/>
              </w:rPr>
              <w:t>mmHg                心率：</w:t>
            </w:r>
            <w:r>
              <w:rPr>
                <w:rFonts w:ascii="宋体" w:hAnsi="宋体" w:hint="eastAsia"/>
                <w:spacing w:val="3"/>
                <w:sz w:val="18"/>
                <w:szCs w:val="18"/>
                <w:u w:val="single"/>
              </w:rPr>
              <w:t xml:space="preserve">      </w:t>
            </w:r>
            <w:r>
              <w:rPr>
                <w:rFonts w:ascii="宋体" w:hAnsi="宋体" w:hint="eastAsia"/>
                <w:spacing w:val="3"/>
                <w:sz w:val="18"/>
                <w:szCs w:val="18"/>
              </w:rPr>
              <w:t xml:space="preserve">次/分 </w:t>
            </w:r>
          </w:p>
        </w:tc>
      </w:tr>
      <w:tr w:rsidR="00E31B3B">
        <w:trPr>
          <w:jc w:val="center"/>
        </w:trPr>
        <w:tc>
          <w:tcPr>
            <w:tcW w:w="9334" w:type="dxa"/>
            <w:gridSpan w:val="2"/>
            <w:shd w:val="clear" w:color="auto" w:fill="auto"/>
            <w:vAlign w:val="center"/>
          </w:tcPr>
          <w:p w:rsidR="00E31B3B" w:rsidRDefault="009B606E">
            <w:pPr>
              <w:pStyle w:val="12"/>
              <w:rPr>
                <w:rFonts w:ascii="宋体" w:hAnsi="宋体"/>
              </w:rPr>
            </w:pPr>
            <w:r>
              <w:rPr>
                <w:rFonts w:ascii="宋体" w:hAnsi="宋体" w:hint="eastAsia"/>
                <w:spacing w:val="3"/>
                <w:sz w:val="18"/>
                <w:szCs w:val="18"/>
              </w:rPr>
              <w:t>糖尿病类型：                          诊断时间：</w:t>
            </w:r>
          </w:p>
        </w:tc>
      </w:tr>
      <w:tr w:rsidR="00E31B3B">
        <w:trPr>
          <w:jc w:val="center"/>
        </w:trPr>
        <w:tc>
          <w:tcPr>
            <w:tcW w:w="1550" w:type="dxa"/>
            <w:tcBorders>
              <w:bottom w:val="single" w:sz="4" w:space="0" w:color="auto"/>
            </w:tcBorders>
            <w:shd w:val="clear" w:color="auto" w:fill="auto"/>
            <w:vAlign w:val="center"/>
          </w:tcPr>
          <w:p w:rsidR="00E31B3B" w:rsidRDefault="009B606E">
            <w:pPr>
              <w:pStyle w:val="affff0"/>
              <w:widowControl w:val="0"/>
              <w:spacing w:before="51" w:beforeAutospacing="0" w:after="0" w:afterAutospacing="0" w:line="360" w:lineRule="auto"/>
              <w:jc w:val="center"/>
              <w:rPr>
                <w:spacing w:val="3"/>
                <w:kern w:val="2"/>
                <w:sz w:val="18"/>
                <w:szCs w:val="18"/>
              </w:rPr>
            </w:pPr>
            <w:r>
              <w:rPr>
                <w:rFonts w:hint="eastAsia"/>
                <w:spacing w:val="3"/>
                <w:kern w:val="2"/>
                <w:sz w:val="18"/>
                <w:szCs w:val="18"/>
              </w:rPr>
              <w:t>治疗</w:t>
            </w:r>
          </w:p>
          <w:p w:rsidR="00E31B3B" w:rsidRDefault="009B606E">
            <w:pPr>
              <w:pStyle w:val="afffffffff3"/>
              <w:rPr>
                <w:rFonts w:hAnsi="宋体"/>
              </w:rPr>
            </w:pPr>
            <w:r>
              <w:rPr>
                <w:rFonts w:hAnsi="宋体" w:hint="eastAsia"/>
                <w:spacing w:val="3"/>
                <w:szCs w:val="18"/>
              </w:rPr>
              <w:t>（可多选）</w:t>
            </w:r>
          </w:p>
        </w:tc>
        <w:tc>
          <w:tcPr>
            <w:tcW w:w="7784" w:type="dxa"/>
            <w:tcBorders>
              <w:bottom w:val="single" w:sz="4" w:space="0" w:color="auto"/>
            </w:tcBorders>
            <w:shd w:val="clear" w:color="auto" w:fill="auto"/>
            <w:vAlign w:val="center"/>
          </w:tcPr>
          <w:p w:rsidR="00E31B3B" w:rsidRDefault="009B606E">
            <w:pPr>
              <w:pStyle w:val="affff0"/>
              <w:widowControl w:val="0"/>
              <w:spacing w:before="51" w:beforeAutospacing="0" w:after="0" w:afterAutospacing="0" w:line="360" w:lineRule="auto"/>
              <w:rPr>
                <w:kern w:val="2"/>
                <w:sz w:val="18"/>
                <w:szCs w:val="18"/>
              </w:rPr>
            </w:pPr>
            <w:r>
              <w:rPr>
                <w:rFonts w:hint="eastAsia"/>
                <w:kern w:val="2"/>
                <w:sz w:val="18"/>
                <w:szCs w:val="18"/>
              </w:rPr>
              <w:t>□生活方式干预        □口服药物        □胰岛素         □GLP-1</w:t>
            </w:r>
          </w:p>
          <w:p w:rsidR="00E31B3B" w:rsidRDefault="009B606E">
            <w:pPr>
              <w:pStyle w:val="afffffffff3"/>
              <w:jc w:val="both"/>
              <w:rPr>
                <w:rFonts w:hAnsi="宋体"/>
              </w:rPr>
            </w:pPr>
            <w:r>
              <w:rPr>
                <w:rFonts w:hAnsi="宋体" w:hint="eastAsia"/>
                <w:szCs w:val="18"/>
              </w:rPr>
              <w:t>□其他：</w:t>
            </w:r>
            <w:r>
              <w:rPr>
                <w:rFonts w:hAnsi="宋体" w:hint="eastAsia"/>
                <w:szCs w:val="18"/>
                <w:u w:val="single"/>
              </w:rPr>
              <w:t xml:space="preserve">            </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12"/>
              <w:jc w:val="center"/>
              <w:rPr>
                <w:rFonts w:ascii="宋体" w:hAnsi="宋体"/>
                <w:sz w:val="18"/>
                <w:szCs w:val="18"/>
              </w:rPr>
            </w:pPr>
            <w:r>
              <w:rPr>
                <w:rFonts w:ascii="宋体" w:hAnsi="宋体" w:hint="eastAsia"/>
                <w:b/>
                <w:bCs/>
                <w:spacing w:val="3"/>
                <w:sz w:val="18"/>
                <w:szCs w:val="18"/>
              </w:rPr>
              <w:t>血糖监测评估</w:t>
            </w:r>
          </w:p>
        </w:tc>
      </w:tr>
      <w:tr w:rsidR="00E31B3B">
        <w:trPr>
          <w:jc w:val="center"/>
        </w:trPr>
        <w:tc>
          <w:tcPr>
            <w:tcW w:w="1550" w:type="dxa"/>
            <w:tcBorders>
              <w:top w:val="single" w:sz="4" w:space="0" w:color="auto"/>
            </w:tcBorders>
            <w:shd w:val="clear" w:color="auto" w:fill="auto"/>
            <w:vAlign w:val="center"/>
          </w:tcPr>
          <w:p w:rsidR="00E31B3B" w:rsidRDefault="009B606E">
            <w:pPr>
              <w:pStyle w:val="afffffffff3"/>
              <w:rPr>
                <w:rFonts w:hAnsi="宋体"/>
              </w:rPr>
            </w:pPr>
            <w:r>
              <w:rPr>
                <w:rFonts w:hAnsi="宋体" w:hint="eastAsia"/>
                <w:spacing w:val="2"/>
                <w:szCs w:val="18"/>
              </w:rPr>
              <w:t>居家监测用物</w:t>
            </w:r>
          </w:p>
        </w:tc>
        <w:tc>
          <w:tcPr>
            <w:tcW w:w="7784" w:type="dxa"/>
            <w:tcBorders>
              <w:top w:val="single" w:sz="4" w:space="0" w:color="auto"/>
            </w:tcBorders>
            <w:shd w:val="clear" w:color="auto" w:fill="auto"/>
            <w:vAlign w:val="center"/>
          </w:tcPr>
          <w:p w:rsidR="00E31B3B" w:rsidRDefault="009B606E">
            <w:pPr>
              <w:pStyle w:val="afffffffff3"/>
              <w:jc w:val="both"/>
              <w:rPr>
                <w:rFonts w:hAnsi="宋体"/>
              </w:rPr>
            </w:pPr>
            <w:r>
              <w:rPr>
                <w:rFonts w:hAnsi="宋体" w:hint="eastAsia"/>
                <w:szCs w:val="18"/>
              </w:rPr>
              <w:t>□齐全   □不全，缺少</w:t>
            </w:r>
            <w:r>
              <w:rPr>
                <w:rFonts w:hAnsi="宋体" w:hint="eastAsia"/>
                <w:szCs w:val="18"/>
                <w:u w:val="single"/>
              </w:rPr>
              <w:t xml:space="preserve">         </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pacing w:val="3"/>
                <w:szCs w:val="18"/>
              </w:rPr>
              <w:t>监测部位局部状况(可多选)</w:t>
            </w:r>
          </w:p>
        </w:tc>
        <w:tc>
          <w:tcPr>
            <w:tcW w:w="7784" w:type="dxa"/>
            <w:shd w:val="clear" w:color="auto" w:fill="auto"/>
            <w:vAlign w:val="center"/>
          </w:tcPr>
          <w:p w:rsidR="00E31B3B" w:rsidRDefault="009B606E">
            <w:pPr>
              <w:pStyle w:val="afffffffff3"/>
              <w:jc w:val="both"/>
              <w:rPr>
                <w:rFonts w:hAnsi="宋体"/>
              </w:rPr>
            </w:pPr>
            <w:r>
              <w:rPr>
                <w:rFonts w:hAnsi="宋体" w:hint="eastAsia"/>
                <w:szCs w:val="18"/>
              </w:rPr>
              <w:t xml:space="preserve">□正常 □疼痛 </w:t>
            </w:r>
            <w:r>
              <w:rPr>
                <w:rFonts w:hAnsi="宋体" w:hint="eastAsia"/>
                <w:color w:val="000000"/>
                <w:spacing w:val="-3"/>
                <w:szCs w:val="18"/>
              </w:rPr>
              <w:t>□</w:t>
            </w:r>
            <w:r>
              <w:rPr>
                <w:rFonts w:hAnsi="宋体" w:hint="eastAsia"/>
                <w:szCs w:val="18"/>
              </w:rPr>
              <w:t xml:space="preserve">脱皮 </w:t>
            </w:r>
            <w:r>
              <w:rPr>
                <w:rFonts w:hAnsi="宋体" w:hint="eastAsia"/>
                <w:color w:val="000000"/>
                <w:spacing w:val="-3"/>
                <w:szCs w:val="18"/>
              </w:rPr>
              <w:t>□</w:t>
            </w:r>
            <w:r>
              <w:rPr>
                <w:rFonts w:hAnsi="宋体" w:hint="eastAsia"/>
                <w:szCs w:val="18"/>
              </w:rPr>
              <w:t>硬结 □青紫 □感染  □水肿</w:t>
            </w:r>
          </w:p>
        </w:tc>
      </w:tr>
      <w:tr w:rsidR="00E31B3B">
        <w:trPr>
          <w:jc w:val="center"/>
        </w:trPr>
        <w:tc>
          <w:tcPr>
            <w:tcW w:w="1550" w:type="dxa"/>
            <w:tcBorders>
              <w:bottom w:val="single" w:sz="4" w:space="0" w:color="auto"/>
            </w:tcBorders>
            <w:shd w:val="clear" w:color="auto" w:fill="auto"/>
            <w:vAlign w:val="center"/>
          </w:tcPr>
          <w:p w:rsidR="00E31B3B" w:rsidRDefault="009B606E">
            <w:pPr>
              <w:pStyle w:val="afffffffff3"/>
              <w:rPr>
                <w:rFonts w:hAnsi="宋体"/>
              </w:rPr>
            </w:pPr>
            <w:r>
              <w:rPr>
                <w:rFonts w:hAnsi="宋体" w:hint="eastAsia"/>
                <w:spacing w:val="2"/>
                <w:szCs w:val="18"/>
              </w:rPr>
              <w:t>采血针处置</w:t>
            </w:r>
          </w:p>
        </w:tc>
        <w:tc>
          <w:tcPr>
            <w:tcW w:w="7784" w:type="dxa"/>
            <w:tcBorders>
              <w:bottom w:val="single" w:sz="4" w:space="0" w:color="auto"/>
            </w:tcBorders>
            <w:shd w:val="clear" w:color="auto" w:fill="auto"/>
            <w:vAlign w:val="center"/>
          </w:tcPr>
          <w:p w:rsidR="00E31B3B" w:rsidRDefault="009B606E">
            <w:pPr>
              <w:pStyle w:val="afffffffff3"/>
              <w:jc w:val="both"/>
              <w:rPr>
                <w:rFonts w:hAnsi="宋体"/>
              </w:rPr>
            </w:pPr>
            <w:r>
              <w:rPr>
                <w:rFonts w:hAnsi="宋体" w:hint="eastAsia"/>
                <w:szCs w:val="18"/>
              </w:rPr>
              <w:t>□放入医用利器盒   □</w:t>
            </w:r>
            <w:r>
              <w:rPr>
                <w:rFonts w:hAnsi="宋体" w:hint="eastAsia"/>
                <w:spacing w:val="-2"/>
                <w:szCs w:val="18"/>
              </w:rPr>
              <w:t>放入加盖的硬壳容器</w:t>
            </w:r>
            <w:r>
              <w:rPr>
                <w:rFonts w:hAnsi="宋体" w:hint="eastAsia"/>
                <w:spacing w:val="24"/>
                <w:szCs w:val="18"/>
              </w:rPr>
              <w:t xml:space="preserve">  </w:t>
            </w:r>
            <w:r>
              <w:rPr>
                <w:rFonts w:hAnsi="宋体" w:hint="eastAsia"/>
                <w:spacing w:val="-2"/>
                <w:szCs w:val="18"/>
              </w:rPr>
              <w:t>口直接放入垃圾桶</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12"/>
              <w:jc w:val="center"/>
              <w:rPr>
                <w:rFonts w:ascii="宋体" w:hAnsi="宋体"/>
                <w:sz w:val="18"/>
                <w:szCs w:val="18"/>
              </w:rPr>
            </w:pPr>
            <w:r>
              <w:rPr>
                <w:rFonts w:ascii="宋体" w:hAnsi="宋体" w:hint="eastAsia"/>
                <w:b/>
                <w:bCs/>
                <w:spacing w:val="-3"/>
                <w:sz w:val="18"/>
                <w:szCs w:val="18"/>
              </w:rPr>
              <w:t>血糖仪及试纸管理</w:t>
            </w:r>
          </w:p>
        </w:tc>
      </w:tr>
      <w:tr w:rsidR="00E31B3B">
        <w:trPr>
          <w:jc w:val="center"/>
        </w:trPr>
        <w:tc>
          <w:tcPr>
            <w:tcW w:w="1550" w:type="dxa"/>
            <w:tcBorders>
              <w:top w:val="single" w:sz="4" w:space="0" w:color="auto"/>
            </w:tcBorders>
            <w:shd w:val="clear" w:color="auto" w:fill="auto"/>
            <w:vAlign w:val="center"/>
          </w:tcPr>
          <w:p w:rsidR="00E31B3B" w:rsidRDefault="009B606E">
            <w:pPr>
              <w:pStyle w:val="afffffffff3"/>
              <w:rPr>
                <w:rFonts w:hAnsi="宋体"/>
              </w:rPr>
            </w:pPr>
            <w:r>
              <w:rPr>
                <w:rFonts w:hAnsi="宋体" w:hint="eastAsia"/>
                <w:color w:val="000000"/>
                <w:szCs w:val="18"/>
              </w:rPr>
              <w:t>血糖仪保存</w:t>
            </w:r>
          </w:p>
        </w:tc>
        <w:tc>
          <w:tcPr>
            <w:tcW w:w="7784" w:type="dxa"/>
            <w:tcBorders>
              <w:top w:val="single" w:sz="4" w:space="0" w:color="auto"/>
            </w:tcBorders>
            <w:shd w:val="clear" w:color="auto" w:fill="auto"/>
            <w:vAlign w:val="center"/>
          </w:tcPr>
          <w:p w:rsidR="00E31B3B" w:rsidRDefault="009B606E">
            <w:pPr>
              <w:pStyle w:val="afffffffff3"/>
              <w:jc w:val="both"/>
              <w:rPr>
                <w:rFonts w:hAnsi="宋体"/>
              </w:rPr>
            </w:pPr>
            <w:r>
              <w:rPr>
                <w:rFonts w:hAnsi="宋体" w:hint="eastAsia"/>
                <w:color w:val="000000"/>
                <w:szCs w:val="18"/>
              </w:rPr>
              <w:t>□常温保存，表面清洁       □常温保存，表面不清洁     □其他：</w:t>
            </w:r>
            <w:r>
              <w:rPr>
                <w:rFonts w:hAnsi="宋体" w:hint="eastAsia"/>
                <w:color w:val="000000"/>
                <w:szCs w:val="18"/>
                <w:u w:val="single"/>
              </w:rPr>
              <w:t xml:space="preserve">         </w:t>
            </w:r>
          </w:p>
        </w:tc>
      </w:tr>
      <w:tr w:rsidR="00E31B3B">
        <w:trPr>
          <w:jc w:val="center"/>
        </w:trPr>
        <w:tc>
          <w:tcPr>
            <w:tcW w:w="1550" w:type="dxa"/>
            <w:shd w:val="clear" w:color="auto" w:fill="auto"/>
            <w:vAlign w:val="center"/>
          </w:tcPr>
          <w:p w:rsidR="00E31B3B" w:rsidRDefault="009B606E">
            <w:pPr>
              <w:pStyle w:val="afffffffff3"/>
              <w:rPr>
                <w:rFonts w:hAnsi="宋体"/>
              </w:rPr>
            </w:pPr>
            <w:proofErr w:type="gramStart"/>
            <w:r>
              <w:rPr>
                <w:rFonts w:hAnsi="宋体" w:hint="eastAsia"/>
                <w:color w:val="000000"/>
                <w:szCs w:val="18"/>
              </w:rPr>
              <w:t>血糖仪质控</w:t>
            </w:r>
            <w:proofErr w:type="gramEnd"/>
          </w:p>
        </w:tc>
        <w:tc>
          <w:tcPr>
            <w:tcW w:w="7784" w:type="dxa"/>
            <w:shd w:val="clear" w:color="auto" w:fill="auto"/>
            <w:vAlign w:val="center"/>
          </w:tcPr>
          <w:p w:rsidR="00E31B3B" w:rsidRDefault="009B606E">
            <w:pPr>
              <w:pStyle w:val="affff0"/>
              <w:widowControl w:val="0"/>
              <w:spacing w:before="70" w:beforeAutospacing="0" w:after="0" w:afterAutospacing="0" w:line="360" w:lineRule="auto"/>
              <w:jc w:val="both"/>
              <w:rPr>
                <w:color w:val="000000"/>
                <w:kern w:val="2"/>
                <w:sz w:val="18"/>
                <w:szCs w:val="18"/>
              </w:rPr>
            </w:pPr>
            <w:r>
              <w:rPr>
                <w:rFonts w:hint="eastAsia"/>
                <w:color w:val="000000"/>
                <w:kern w:val="2"/>
                <w:sz w:val="18"/>
                <w:szCs w:val="18"/>
              </w:rPr>
              <w:t xml:space="preserve">□从未质控   □偶尔质控，方法正确    □偶尔质控，方法不正确 </w:t>
            </w:r>
          </w:p>
          <w:p w:rsidR="00E31B3B" w:rsidRDefault="009B606E">
            <w:pPr>
              <w:pStyle w:val="afffffffff3"/>
              <w:jc w:val="both"/>
              <w:rPr>
                <w:rFonts w:hAnsi="宋体"/>
              </w:rPr>
            </w:pPr>
            <w:r>
              <w:rPr>
                <w:rFonts w:hAnsi="宋体" w:hint="eastAsia"/>
                <w:color w:val="000000"/>
                <w:szCs w:val="18"/>
              </w:rPr>
              <w:t>□经常质控，方法正确   质控频次：</w:t>
            </w:r>
            <w:r>
              <w:rPr>
                <w:rFonts w:hAnsi="宋体" w:hint="eastAsia"/>
                <w:color w:val="000000"/>
                <w:szCs w:val="18"/>
                <w:u w:val="single"/>
              </w:rPr>
              <w:t xml:space="preserve">             </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color w:val="000000"/>
                <w:szCs w:val="18"/>
              </w:rPr>
              <w:t>血糖试纸保存</w:t>
            </w:r>
          </w:p>
        </w:tc>
        <w:tc>
          <w:tcPr>
            <w:tcW w:w="7784" w:type="dxa"/>
            <w:shd w:val="clear" w:color="auto" w:fill="auto"/>
            <w:vAlign w:val="center"/>
          </w:tcPr>
          <w:p w:rsidR="00E31B3B" w:rsidRDefault="009B606E">
            <w:pPr>
              <w:pStyle w:val="afffffffff3"/>
              <w:jc w:val="both"/>
              <w:rPr>
                <w:rFonts w:hAnsi="宋体"/>
              </w:rPr>
            </w:pPr>
            <w:r>
              <w:rPr>
                <w:rFonts w:hAnsi="宋体" w:hint="eastAsia"/>
                <w:szCs w:val="18"/>
              </w:rPr>
              <w:t>□干燥密闭且</w:t>
            </w:r>
            <w:r>
              <w:rPr>
                <w:rFonts w:hAnsi="宋体" w:hint="eastAsia"/>
                <w:color w:val="000000"/>
                <w:spacing w:val="-5"/>
                <w:szCs w:val="18"/>
              </w:rPr>
              <w:t>避光保存</w:t>
            </w:r>
            <w:r>
              <w:rPr>
                <w:rFonts w:hAnsi="宋体" w:hint="eastAsia"/>
                <w:color w:val="000000"/>
                <w:spacing w:val="16"/>
                <w:szCs w:val="18"/>
              </w:rPr>
              <w:t xml:space="preserve">   </w:t>
            </w:r>
            <w:r>
              <w:rPr>
                <w:rFonts w:hAnsi="宋体" w:hint="eastAsia"/>
                <w:szCs w:val="18"/>
              </w:rPr>
              <w:t>□</w:t>
            </w:r>
            <w:r>
              <w:rPr>
                <w:rFonts w:hAnsi="宋体" w:hint="eastAsia"/>
                <w:color w:val="000000"/>
                <w:spacing w:val="-5"/>
                <w:szCs w:val="18"/>
              </w:rPr>
              <w:t xml:space="preserve">未密闭保存     </w:t>
            </w:r>
            <w:r>
              <w:rPr>
                <w:rFonts w:hAnsi="宋体" w:hint="eastAsia"/>
                <w:szCs w:val="18"/>
              </w:rPr>
              <w:t>□</w:t>
            </w:r>
            <w:r>
              <w:rPr>
                <w:rFonts w:hAnsi="宋体" w:hint="eastAsia"/>
                <w:color w:val="000000"/>
                <w:spacing w:val="-5"/>
                <w:szCs w:val="18"/>
              </w:rPr>
              <w:t xml:space="preserve">未避光保存   </w:t>
            </w:r>
            <w:r>
              <w:rPr>
                <w:rFonts w:hAnsi="宋体" w:hint="eastAsia"/>
                <w:szCs w:val="18"/>
              </w:rPr>
              <w:t>□未干燥保存</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zCs w:val="18"/>
              </w:rPr>
              <w:t>血糖试纸有效期</w:t>
            </w:r>
          </w:p>
        </w:tc>
        <w:tc>
          <w:tcPr>
            <w:tcW w:w="7784" w:type="dxa"/>
            <w:shd w:val="clear" w:color="auto" w:fill="auto"/>
            <w:vAlign w:val="center"/>
          </w:tcPr>
          <w:p w:rsidR="00E31B3B" w:rsidRDefault="009B606E">
            <w:pPr>
              <w:pStyle w:val="afffffffff3"/>
              <w:jc w:val="both"/>
              <w:rPr>
                <w:rFonts w:hAnsi="宋体"/>
              </w:rPr>
            </w:pPr>
            <w:r>
              <w:rPr>
                <w:rFonts w:hAnsi="宋体" w:hint="eastAsia"/>
                <w:szCs w:val="18"/>
              </w:rPr>
              <w:t>□在有效期内    □超出有效期   □</w:t>
            </w:r>
            <w:r>
              <w:rPr>
                <w:rFonts w:hAnsi="宋体" w:hint="eastAsia"/>
                <w:color w:val="000000"/>
                <w:szCs w:val="18"/>
              </w:rPr>
              <w:t>开启后未标记开瓶日期</w:t>
            </w:r>
          </w:p>
        </w:tc>
      </w:tr>
      <w:tr w:rsidR="00E31B3B">
        <w:trPr>
          <w:jc w:val="center"/>
        </w:trPr>
        <w:tc>
          <w:tcPr>
            <w:tcW w:w="1550" w:type="dxa"/>
            <w:tcBorders>
              <w:bottom w:val="single" w:sz="4" w:space="0" w:color="auto"/>
            </w:tcBorders>
            <w:shd w:val="clear" w:color="auto" w:fill="auto"/>
            <w:vAlign w:val="center"/>
          </w:tcPr>
          <w:p w:rsidR="00E31B3B" w:rsidRDefault="009B606E">
            <w:pPr>
              <w:pStyle w:val="afffffffff3"/>
              <w:rPr>
                <w:rFonts w:hAnsi="宋体"/>
              </w:rPr>
            </w:pPr>
            <w:r>
              <w:rPr>
                <w:rFonts w:hAnsi="宋体" w:hint="eastAsia"/>
                <w:szCs w:val="18"/>
              </w:rPr>
              <w:t>血糖仪与试纸条码是否匹配</w:t>
            </w:r>
          </w:p>
        </w:tc>
        <w:tc>
          <w:tcPr>
            <w:tcW w:w="7784" w:type="dxa"/>
            <w:tcBorders>
              <w:bottom w:val="single" w:sz="4" w:space="0" w:color="auto"/>
            </w:tcBorders>
            <w:shd w:val="clear" w:color="auto" w:fill="auto"/>
            <w:vAlign w:val="center"/>
          </w:tcPr>
          <w:p w:rsidR="00E31B3B" w:rsidRDefault="009B606E">
            <w:pPr>
              <w:pStyle w:val="afffffffff3"/>
              <w:jc w:val="both"/>
              <w:rPr>
                <w:rFonts w:hAnsi="宋体"/>
              </w:rPr>
            </w:pPr>
            <w:r>
              <w:rPr>
                <w:rFonts w:hAnsi="宋体" w:hint="eastAsia"/>
                <w:szCs w:val="18"/>
              </w:rPr>
              <w:t>□匹配       □不匹配       □免调码</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12"/>
              <w:jc w:val="center"/>
              <w:rPr>
                <w:rFonts w:ascii="宋体" w:hAnsi="宋体"/>
                <w:sz w:val="18"/>
                <w:szCs w:val="18"/>
              </w:rPr>
            </w:pPr>
            <w:r>
              <w:rPr>
                <w:rFonts w:ascii="宋体" w:hAnsi="宋体" w:hint="eastAsia"/>
                <w:b/>
                <w:bCs/>
                <w:sz w:val="18"/>
                <w:szCs w:val="18"/>
              </w:rPr>
              <w:t>疾病管理情况</w:t>
            </w:r>
          </w:p>
        </w:tc>
      </w:tr>
      <w:tr w:rsidR="00E31B3B">
        <w:trPr>
          <w:jc w:val="center"/>
        </w:trPr>
        <w:tc>
          <w:tcPr>
            <w:tcW w:w="1550" w:type="dxa"/>
            <w:tcBorders>
              <w:top w:val="single" w:sz="4" w:space="0" w:color="auto"/>
            </w:tcBorders>
            <w:shd w:val="clear" w:color="auto" w:fill="auto"/>
            <w:vAlign w:val="center"/>
          </w:tcPr>
          <w:p w:rsidR="00E31B3B" w:rsidRDefault="009B606E">
            <w:pPr>
              <w:pStyle w:val="affff0"/>
              <w:widowControl w:val="0"/>
              <w:spacing w:before="61" w:beforeAutospacing="0" w:after="0" w:afterAutospacing="0" w:line="360" w:lineRule="auto"/>
              <w:ind w:left="35"/>
              <w:jc w:val="center"/>
              <w:rPr>
                <w:color w:val="000000"/>
                <w:kern w:val="2"/>
                <w:sz w:val="18"/>
                <w:szCs w:val="18"/>
              </w:rPr>
            </w:pPr>
            <w:r>
              <w:rPr>
                <w:rFonts w:hint="eastAsia"/>
                <w:color w:val="000000"/>
                <w:kern w:val="2"/>
                <w:sz w:val="18"/>
                <w:szCs w:val="18"/>
              </w:rPr>
              <w:t>是否知晓血糖</w:t>
            </w:r>
          </w:p>
          <w:p w:rsidR="00E31B3B" w:rsidRDefault="009B606E">
            <w:pPr>
              <w:pStyle w:val="affff0"/>
              <w:widowControl w:val="0"/>
              <w:spacing w:before="61" w:beforeAutospacing="0" w:after="0" w:afterAutospacing="0" w:line="360" w:lineRule="auto"/>
              <w:ind w:left="35"/>
              <w:jc w:val="center"/>
              <w:rPr>
                <w:color w:val="000000"/>
                <w:kern w:val="2"/>
                <w:sz w:val="18"/>
                <w:szCs w:val="18"/>
              </w:rPr>
            </w:pPr>
            <w:r>
              <w:rPr>
                <w:rFonts w:hint="eastAsia"/>
                <w:color w:val="000000"/>
                <w:kern w:val="2"/>
                <w:sz w:val="18"/>
                <w:szCs w:val="18"/>
              </w:rPr>
              <w:t>控制</w:t>
            </w:r>
            <w:r>
              <w:rPr>
                <w:rFonts w:hint="eastAsia"/>
                <w:color w:val="000000"/>
                <w:sz w:val="18"/>
                <w:szCs w:val="18"/>
              </w:rPr>
              <w:t>目标</w:t>
            </w:r>
          </w:p>
        </w:tc>
        <w:tc>
          <w:tcPr>
            <w:tcW w:w="7784" w:type="dxa"/>
            <w:tcBorders>
              <w:top w:val="single" w:sz="4" w:space="0" w:color="auto"/>
            </w:tcBorders>
            <w:shd w:val="clear" w:color="auto" w:fill="auto"/>
            <w:vAlign w:val="center"/>
          </w:tcPr>
          <w:p w:rsidR="00E31B3B" w:rsidRDefault="009B606E">
            <w:pPr>
              <w:pStyle w:val="afffffffff3"/>
              <w:jc w:val="both"/>
              <w:rPr>
                <w:rFonts w:hAnsi="宋体"/>
              </w:rPr>
            </w:pPr>
            <w:r>
              <w:rPr>
                <w:rFonts w:hAnsi="宋体" w:hint="eastAsia"/>
                <w:color w:val="000000"/>
                <w:spacing w:val="-1"/>
                <w:szCs w:val="18"/>
              </w:rPr>
              <w:t>口是</w:t>
            </w:r>
            <w:r>
              <w:rPr>
                <w:rFonts w:hAnsi="宋体" w:hint="eastAsia"/>
                <w:color w:val="000000"/>
                <w:spacing w:val="17"/>
                <w:szCs w:val="18"/>
              </w:rPr>
              <w:t xml:space="preserve">      </w:t>
            </w:r>
            <w:r>
              <w:rPr>
                <w:rFonts w:hAnsi="宋体" w:hint="eastAsia"/>
                <w:color w:val="000000"/>
                <w:spacing w:val="-1"/>
                <w:szCs w:val="18"/>
              </w:rPr>
              <w:t>□否    目标血糖范围：</w:t>
            </w:r>
            <w:r>
              <w:rPr>
                <w:rFonts w:hAnsi="宋体" w:hint="eastAsia"/>
                <w:color w:val="000000"/>
                <w:spacing w:val="-1"/>
                <w:szCs w:val="18"/>
                <w:u w:val="single"/>
              </w:rPr>
              <w:t xml:space="preserve">            </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zCs w:val="18"/>
              </w:rPr>
              <w:t>能否识别异常血糖</w:t>
            </w:r>
          </w:p>
        </w:tc>
        <w:tc>
          <w:tcPr>
            <w:tcW w:w="7784" w:type="dxa"/>
            <w:shd w:val="clear" w:color="auto" w:fill="auto"/>
            <w:vAlign w:val="center"/>
          </w:tcPr>
          <w:p w:rsidR="00E31B3B" w:rsidRDefault="009B606E">
            <w:pPr>
              <w:pStyle w:val="afffffffff3"/>
              <w:jc w:val="both"/>
              <w:rPr>
                <w:rFonts w:hAnsi="宋体"/>
              </w:rPr>
            </w:pPr>
            <w:r>
              <w:rPr>
                <w:rFonts w:hAnsi="宋体" w:hint="eastAsia"/>
                <w:spacing w:val="-1"/>
                <w:szCs w:val="18"/>
              </w:rPr>
              <w:t>口能</w:t>
            </w:r>
            <w:r>
              <w:rPr>
                <w:rFonts w:hAnsi="宋体" w:hint="eastAsia"/>
                <w:spacing w:val="17"/>
                <w:szCs w:val="18"/>
              </w:rPr>
              <w:t xml:space="preserve">      </w:t>
            </w:r>
            <w:r>
              <w:rPr>
                <w:rFonts w:hAnsi="宋体" w:hint="eastAsia"/>
                <w:spacing w:val="-1"/>
                <w:szCs w:val="18"/>
              </w:rPr>
              <w:t>□不能</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zCs w:val="18"/>
              </w:rPr>
              <w:t>血糖监测频率</w:t>
            </w:r>
          </w:p>
        </w:tc>
        <w:tc>
          <w:tcPr>
            <w:tcW w:w="7784" w:type="dxa"/>
            <w:shd w:val="clear" w:color="auto" w:fill="auto"/>
            <w:vAlign w:val="center"/>
          </w:tcPr>
          <w:p w:rsidR="00E31B3B" w:rsidRDefault="009B606E">
            <w:pPr>
              <w:pStyle w:val="affff0"/>
              <w:widowControl w:val="0"/>
              <w:spacing w:before="61" w:beforeAutospacing="0" w:after="0" w:afterAutospacing="0" w:line="360" w:lineRule="auto"/>
              <w:rPr>
                <w:spacing w:val="-1"/>
                <w:kern w:val="2"/>
                <w:sz w:val="18"/>
                <w:szCs w:val="18"/>
              </w:rPr>
            </w:pPr>
            <w:r>
              <w:rPr>
                <w:rFonts w:hint="eastAsia"/>
                <w:spacing w:val="-1"/>
                <w:kern w:val="2"/>
                <w:sz w:val="18"/>
                <w:szCs w:val="18"/>
              </w:rPr>
              <w:t xml:space="preserve">口经常监测，且满足治疗需要  口经常监测，不能满足治疗需要   </w:t>
            </w:r>
          </w:p>
          <w:p w:rsidR="00E31B3B" w:rsidRDefault="009B606E">
            <w:pPr>
              <w:pStyle w:val="afffffffff3"/>
              <w:jc w:val="both"/>
              <w:rPr>
                <w:rFonts w:hAnsi="宋体"/>
              </w:rPr>
            </w:pPr>
            <w:r>
              <w:rPr>
                <w:rFonts w:hAnsi="宋体" w:hint="eastAsia"/>
                <w:spacing w:val="-1"/>
                <w:szCs w:val="18"/>
              </w:rPr>
              <w:t>口偶尔监测                  口从未监测</w:t>
            </w:r>
          </w:p>
        </w:tc>
      </w:tr>
    </w:tbl>
    <w:p w:rsidR="00E31B3B" w:rsidRDefault="009B606E">
      <w:pPr>
        <w:pStyle w:val="afffff"/>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表D.1  访视记录表</w:t>
      </w:r>
      <w:r>
        <w:rPr>
          <w:rFonts w:hAnsi="宋体" w:hint="eastAsia"/>
        </w:rPr>
        <w:t>（续）</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7784"/>
      </w:tblGrid>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zCs w:val="18"/>
              </w:rPr>
              <w:t>血糖水平（近一周）</w:t>
            </w:r>
          </w:p>
        </w:tc>
        <w:tc>
          <w:tcPr>
            <w:tcW w:w="7784" w:type="dxa"/>
            <w:shd w:val="clear" w:color="auto" w:fill="auto"/>
            <w:vAlign w:val="center"/>
          </w:tcPr>
          <w:p w:rsidR="00E31B3B" w:rsidRDefault="009B606E">
            <w:pPr>
              <w:pStyle w:val="afffffffff3"/>
              <w:jc w:val="both"/>
              <w:rPr>
                <w:rFonts w:hAnsi="宋体"/>
              </w:rPr>
            </w:pPr>
            <w:r>
              <w:rPr>
                <w:rFonts w:hAnsi="宋体" w:hint="eastAsia"/>
                <w:szCs w:val="18"/>
              </w:rPr>
              <w:t>空腹血糖：</w:t>
            </w:r>
            <w:r>
              <w:rPr>
                <w:rFonts w:hAnsi="宋体" w:hint="eastAsia"/>
                <w:szCs w:val="18"/>
                <w:u w:val="single"/>
              </w:rPr>
              <w:t xml:space="preserve">         </w:t>
            </w:r>
            <w:proofErr w:type="spellStart"/>
            <w:r>
              <w:rPr>
                <w:rFonts w:hAnsi="宋体" w:hint="eastAsia"/>
                <w:szCs w:val="18"/>
              </w:rPr>
              <w:t>mmol</w:t>
            </w:r>
            <w:proofErr w:type="spellEnd"/>
            <w:r>
              <w:rPr>
                <w:rFonts w:hAnsi="宋体" w:hint="eastAsia"/>
                <w:szCs w:val="18"/>
              </w:rPr>
              <w:t>/L       餐后2h血糖：</w:t>
            </w:r>
            <w:r>
              <w:rPr>
                <w:rFonts w:hAnsi="宋体" w:hint="eastAsia"/>
                <w:szCs w:val="18"/>
                <w:u w:val="single"/>
              </w:rPr>
              <w:t xml:space="preserve">        </w:t>
            </w:r>
            <w:proofErr w:type="spellStart"/>
            <w:r>
              <w:rPr>
                <w:rFonts w:hAnsi="宋体" w:hint="eastAsia"/>
                <w:szCs w:val="18"/>
              </w:rPr>
              <w:t>mmol</w:t>
            </w:r>
            <w:proofErr w:type="spellEnd"/>
            <w:r>
              <w:rPr>
                <w:rFonts w:hAnsi="宋体" w:hint="eastAsia"/>
                <w:szCs w:val="18"/>
              </w:rPr>
              <w:t xml:space="preserve">/L </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pacing w:val="-3"/>
                <w:szCs w:val="18"/>
              </w:rPr>
              <w:t>有无发生低血糖事件</w:t>
            </w:r>
          </w:p>
        </w:tc>
        <w:tc>
          <w:tcPr>
            <w:tcW w:w="7784" w:type="dxa"/>
            <w:shd w:val="clear" w:color="auto" w:fill="auto"/>
            <w:vAlign w:val="center"/>
          </w:tcPr>
          <w:p w:rsidR="00E31B3B" w:rsidRDefault="009B606E">
            <w:pPr>
              <w:pStyle w:val="afffffffff3"/>
              <w:jc w:val="both"/>
              <w:rPr>
                <w:rFonts w:hAnsi="宋体"/>
              </w:rPr>
            </w:pPr>
            <w:r>
              <w:rPr>
                <w:rFonts w:hAnsi="宋体" w:hint="eastAsia"/>
                <w:spacing w:val="-3"/>
                <w:szCs w:val="18"/>
              </w:rPr>
              <w:t>□无        □有，血糖值：</w:t>
            </w:r>
            <w:r>
              <w:rPr>
                <w:rFonts w:hAnsi="宋体" w:hint="eastAsia"/>
                <w:spacing w:val="-3"/>
                <w:szCs w:val="18"/>
                <w:u w:val="single"/>
              </w:rPr>
              <w:t xml:space="preserve">          </w:t>
            </w:r>
            <w:proofErr w:type="spellStart"/>
            <w:r>
              <w:rPr>
                <w:rFonts w:hAnsi="宋体" w:hint="eastAsia"/>
                <w:szCs w:val="18"/>
              </w:rPr>
              <w:t>mmol</w:t>
            </w:r>
            <w:proofErr w:type="spellEnd"/>
            <w:r>
              <w:rPr>
                <w:rFonts w:hAnsi="宋体" w:hint="eastAsia"/>
                <w:szCs w:val="18"/>
              </w:rPr>
              <w:t>/L</w:t>
            </w:r>
            <w:r>
              <w:rPr>
                <w:rFonts w:hAnsi="宋体" w:hint="eastAsia"/>
                <w:spacing w:val="-3"/>
                <w:szCs w:val="18"/>
              </w:rPr>
              <w:t xml:space="preserve">  发生时间：</w:t>
            </w:r>
            <w:r>
              <w:rPr>
                <w:rFonts w:hAnsi="宋体" w:hint="eastAsia"/>
                <w:spacing w:val="-3"/>
                <w:szCs w:val="18"/>
                <w:u w:val="single"/>
              </w:rPr>
              <w:t xml:space="preserve">         </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pacing w:val="2"/>
                <w:szCs w:val="18"/>
              </w:rPr>
              <w:t>低血糖发作时有无自觉症状(可多选)</w:t>
            </w:r>
          </w:p>
        </w:tc>
        <w:tc>
          <w:tcPr>
            <w:tcW w:w="7784" w:type="dxa"/>
            <w:shd w:val="clear" w:color="auto" w:fill="auto"/>
            <w:vAlign w:val="center"/>
          </w:tcPr>
          <w:p w:rsidR="00E31B3B" w:rsidRDefault="009B606E">
            <w:pPr>
              <w:pStyle w:val="affff0"/>
              <w:widowControl w:val="0"/>
              <w:spacing w:after="0" w:afterAutospacing="0" w:line="360" w:lineRule="auto"/>
              <w:jc w:val="both"/>
              <w:rPr>
                <w:kern w:val="2"/>
                <w:sz w:val="18"/>
                <w:szCs w:val="18"/>
              </w:rPr>
            </w:pPr>
            <w:r>
              <w:rPr>
                <w:rFonts w:hint="eastAsia"/>
                <w:kern w:val="2"/>
                <w:sz w:val="18"/>
                <w:szCs w:val="18"/>
              </w:rPr>
              <w:t>□无  □心慌  □手抖  □出冷汗  □疲乏无力</w:t>
            </w:r>
          </w:p>
          <w:p w:rsidR="00E31B3B" w:rsidRDefault="009B606E">
            <w:pPr>
              <w:pStyle w:val="afffffffff3"/>
              <w:jc w:val="both"/>
              <w:rPr>
                <w:rFonts w:hAnsi="宋体"/>
              </w:rPr>
            </w:pPr>
            <w:r>
              <w:rPr>
                <w:rFonts w:hAnsi="宋体" w:hint="eastAsia"/>
                <w:szCs w:val="18"/>
              </w:rPr>
              <w:t>□头晕  □视物模糊  □其他</w:t>
            </w:r>
            <w:r>
              <w:rPr>
                <w:rFonts w:hAnsi="宋体" w:hint="eastAsia"/>
                <w:szCs w:val="18"/>
                <w:u w:val="single"/>
              </w:rPr>
              <w:t xml:space="preserve">        </w:t>
            </w:r>
          </w:p>
        </w:tc>
      </w:tr>
      <w:tr w:rsidR="00E31B3B">
        <w:trPr>
          <w:jc w:val="center"/>
        </w:trPr>
        <w:tc>
          <w:tcPr>
            <w:tcW w:w="1550" w:type="dxa"/>
            <w:tcBorders>
              <w:bottom w:val="single" w:sz="4" w:space="0" w:color="auto"/>
            </w:tcBorders>
            <w:shd w:val="clear" w:color="auto" w:fill="auto"/>
            <w:vAlign w:val="center"/>
          </w:tcPr>
          <w:p w:rsidR="00E31B3B" w:rsidRDefault="009B606E">
            <w:pPr>
              <w:pStyle w:val="afffffffff3"/>
              <w:rPr>
                <w:rFonts w:hAnsi="宋体"/>
              </w:rPr>
            </w:pPr>
            <w:r>
              <w:rPr>
                <w:rFonts w:hAnsi="宋体" w:hint="eastAsia"/>
                <w:color w:val="000000"/>
                <w:spacing w:val="2"/>
                <w:szCs w:val="18"/>
              </w:rPr>
              <w:t>低血糖处理能力</w:t>
            </w:r>
          </w:p>
        </w:tc>
        <w:tc>
          <w:tcPr>
            <w:tcW w:w="7784" w:type="dxa"/>
            <w:tcBorders>
              <w:bottom w:val="single" w:sz="4" w:space="0" w:color="auto"/>
            </w:tcBorders>
            <w:shd w:val="clear" w:color="auto" w:fill="auto"/>
            <w:vAlign w:val="center"/>
          </w:tcPr>
          <w:p w:rsidR="00E31B3B" w:rsidRDefault="009B606E">
            <w:pPr>
              <w:pStyle w:val="afffffffff3"/>
              <w:jc w:val="both"/>
              <w:rPr>
                <w:rFonts w:hAnsi="宋体"/>
              </w:rPr>
            </w:pPr>
            <w:r>
              <w:rPr>
                <w:rFonts w:hAnsi="宋体" w:hint="eastAsia"/>
                <w:szCs w:val="18"/>
              </w:rPr>
              <w:t>□</w:t>
            </w:r>
            <w:r>
              <w:rPr>
                <w:rFonts w:hAnsi="宋体" w:hint="eastAsia"/>
                <w:color w:val="000000"/>
                <w:spacing w:val="-3"/>
                <w:szCs w:val="18"/>
              </w:rPr>
              <w:t>掌握    □部分掌握    □不掌握    存在问题：</w:t>
            </w:r>
            <w:r>
              <w:rPr>
                <w:rFonts w:hAnsi="宋体" w:hint="eastAsia"/>
                <w:color w:val="000000"/>
                <w:spacing w:val="-3"/>
                <w:szCs w:val="18"/>
                <w:u w:val="single"/>
              </w:rPr>
              <w:t xml:space="preserve">          </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afffffffff3"/>
              <w:rPr>
                <w:b/>
                <w:bCs/>
              </w:rPr>
            </w:pPr>
            <w:r>
              <w:rPr>
                <w:rFonts w:hint="eastAsia"/>
                <w:b/>
                <w:bCs/>
              </w:rPr>
              <w:t>应急处理</w:t>
            </w:r>
          </w:p>
        </w:tc>
      </w:tr>
      <w:tr w:rsidR="00E31B3B">
        <w:trPr>
          <w:jc w:val="center"/>
        </w:trPr>
        <w:tc>
          <w:tcPr>
            <w:tcW w:w="9334" w:type="dxa"/>
            <w:gridSpan w:val="2"/>
            <w:tcBorders>
              <w:top w:val="single" w:sz="4" w:space="0" w:color="auto"/>
            </w:tcBorders>
            <w:shd w:val="clear" w:color="auto" w:fill="auto"/>
            <w:vAlign w:val="center"/>
          </w:tcPr>
          <w:p w:rsidR="00E31B3B" w:rsidRDefault="009B606E">
            <w:pPr>
              <w:pStyle w:val="12"/>
              <w:rPr>
                <w:rFonts w:ascii="宋体" w:hAnsi="宋体"/>
              </w:rPr>
            </w:pPr>
            <w:r>
              <w:rPr>
                <w:rFonts w:ascii="宋体" w:hAnsi="宋体" w:hint="eastAsia"/>
                <w:sz w:val="18"/>
                <w:szCs w:val="18"/>
              </w:rPr>
              <w:t>□血糖值</w:t>
            </w:r>
            <w:r>
              <w:rPr>
                <w:rFonts w:ascii="宋体" w:hAnsi="宋体" w:hint="eastAsia"/>
                <w:sz w:val="18"/>
                <w:szCs w:val="18"/>
                <w:u w:val="single"/>
              </w:rPr>
              <w:t xml:space="preserve">         </w:t>
            </w:r>
            <w:proofErr w:type="spellStart"/>
            <w:r>
              <w:rPr>
                <w:rFonts w:ascii="宋体" w:hAnsi="宋体" w:hint="eastAsia"/>
                <w:sz w:val="18"/>
                <w:szCs w:val="18"/>
              </w:rPr>
              <w:t>mmol</w:t>
            </w:r>
            <w:proofErr w:type="spellEnd"/>
            <w:r>
              <w:rPr>
                <w:rFonts w:ascii="宋体" w:hAnsi="宋体" w:hint="eastAsia"/>
                <w:sz w:val="18"/>
                <w:szCs w:val="18"/>
              </w:rPr>
              <w:t>/L            □按低血糖处置</w:t>
            </w:r>
          </w:p>
        </w:tc>
      </w:tr>
      <w:tr w:rsidR="00E31B3B">
        <w:trPr>
          <w:jc w:val="center"/>
        </w:trPr>
        <w:tc>
          <w:tcPr>
            <w:tcW w:w="9334" w:type="dxa"/>
            <w:gridSpan w:val="2"/>
            <w:shd w:val="clear" w:color="auto" w:fill="auto"/>
            <w:vAlign w:val="center"/>
          </w:tcPr>
          <w:p w:rsidR="00E31B3B" w:rsidRDefault="009B606E">
            <w:pPr>
              <w:pStyle w:val="12"/>
              <w:rPr>
                <w:rFonts w:ascii="宋体" w:hAnsi="宋体"/>
              </w:rPr>
            </w:pPr>
            <w:r>
              <w:rPr>
                <w:rFonts w:ascii="宋体" w:hAnsi="宋体" w:hint="eastAsia"/>
                <w:sz w:val="18"/>
                <w:szCs w:val="18"/>
              </w:rPr>
              <w:t>□血糖仪显示“LOW”                复测血糖值</w:t>
            </w:r>
            <w:r>
              <w:rPr>
                <w:rFonts w:ascii="宋体" w:hAnsi="宋体" w:hint="eastAsia"/>
                <w:sz w:val="18"/>
                <w:szCs w:val="18"/>
                <w:u w:val="single"/>
              </w:rPr>
              <w:t xml:space="preserve">         </w:t>
            </w:r>
            <w:proofErr w:type="spellStart"/>
            <w:r>
              <w:rPr>
                <w:rFonts w:ascii="宋体" w:hAnsi="宋体" w:hint="eastAsia"/>
                <w:sz w:val="18"/>
                <w:szCs w:val="18"/>
              </w:rPr>
              <w:t>mmol</w:t>
            </w:r>
            <w:proofErr w:type="spellEnd"/>
            <w:r>
              <w:rPr>
                <w:rFonts w:ascii="宋体" w:hAnsi="宋体" w:hint="eastAsia"/>
                <w:sz w:val="18"/>
                <w:szCs w:val="18"/>
              </w:rPr>
              <w:t>/L</w:t>
            </w:r>
          </w:p>
        </w:tc>
      </w:tr>
      <w:tr w:rsidR="00E31B3B">
        <w:trPr>
          <w:jc w:val="center"/>
        </w:trPr>
        <w:tc>
          <w:tcPr>
            <w:tcW w:w="9334" w:type="dxa"/>
            <w:gridSpan w:val="2"/>
            <w:tcBorders>
              <w:bottom w:val="single" w:sz="4" w:space="0" w:color="auto"/>
            </w:tcBorders>
            <w:shd w:val="clear" w:color="auto" w:fill="auto"/>
            <w:vAlign w:val="center"/>
          </w:tcPr>
          <w:p w:rsidR="00E31B3B" w:rsidRDefault="009B606E">
            <w:pPr>
              <w:pStyle w:val="12"/>
              <w:rPr>
                <w:rFonts w:ascii="宋体" w:hAnsi="宋体"/>
              </w:rPr>
            </w:pPr>
            <w:r>
              <w:rPr>
                <w:rFonts w:ascii="宋体" w:hAnsi="宋体" w:hint="eastAsia"/>
                <w:sz w:val="18"/>
                <w:szCs w:val="18"/>
              </w:rPr>
              <w:t>□血糖仪显示“HI”                 复测血糖值</w:t>
            </w:r>
            <w:r>
              <w:rPr>
                <w:rFonts w:ascii="宋体" w:hAnsi="宋体" w:hint="eastAsia"/>
                <w:sz w:val="18"/>
                <w:szCs w:val="18"/>
                <w:u w:val="single"/>
              </w:rPr>
              <w:t xml:space="preserve">         </w:t>
            </w:r>
            <w:proofErr w:type="spellStart"/>
            <w:r>
              <w:rPr>
                <w:rFonts w:ascii="宋体" w:hAnsi="宋体" w:hint="eastAsia"/>
                <w:sz w:val="18"/>
                <w:szCs w:val="18"/>
              </w:rPr>
              <w:t>mmol</w:t>
            </w:r>
            <w:proofErr w:type="spellEnd"/>
            <w:r>
              <w:rPr>
                <w:rFonts w:ascii="宋体" w:hAnsi="宋体" w:hint="eastAsia"/>
                <w:sz w:val="18"/>
                <w:szCs w:val="18"/>
              </w:rPr>
              <w:t>/L</w:t>
            </w:r>
          </w:p>
        </w:tc>
      </w:tr>
      <w:tr w:rsidR="00E31B3B">
        <w:trPr>
          <w:jc w:val="center"/>
        </w:trPr>
        <w:tc>
          <w:tcPr>
            <w:tcW w:w="9334" w:type="dxa"/>
            <w:gridSpan w:val="2"/>
            <w:tcBorders>
              <w:top w:val="single" w:sz="4" w:space="0" w:color="auto"/>
              <w:bottom w:val="single" w:sz="4" w:space="0" w:color="auto"/>
            </w:tcBorders>
            <w:shd w:val="clear" w:color="auto" w:fill="8EAADB" w:themeFill="accent1" w:themeFillTint="99"/>
            <w:vAlign w:val="center"/>
          </w:tcPr>
          <w:p w:rsidR="00E31B3B" w:rsidRDefault="009B606E">
            <w:pPr>
              <w:pStyle w:val="12"/>
              <w:jc w:val="center"/>
              <w:rPr>
                <w:rFonts w:ascii="宋体" w:hAnsi="宋体"/>
                <w:sz w:val="18"/>
                <w:szCs w:val="18"/>
              </w:rPr>
            </w:pPr>
            <w:r>
              <w:rPr>
                <w:rFonts w:ascii="宋体" w:hAnsi="宋体" w:hint="eastAsia"/>
                <w:b/>
                <w:bCs/>
                <w:spacing w:val="-3"/>
                <w:sz w:val="18"/>
                <w:szCs w:val="18"/>
              </w:rPr>
              <w:t>健康宣教</w:t>
            </w:r>
          </w:p>
        </w:tc>
      </w:tr>
      <w:tr w:rsidR="00E31B3B">
        <w:trPr>
          <w:jc w:val="center"/>
        </w:trPr>
        <w:tc>
          <w:tcPr>
            <w:tcW w:w="1550" w:type="dxa"/>
            <w:tcBorders>
              <w:top w:val="single" w:sz="4" w:space="0" w:color="auto"/>
            </w:tcBorders>
            <w:shd w:val="clear" w:color="auto" w:fill="auto"/>
            <w:vAlign w:val="center"/>
          </w:tcPr>
          <w:p w:rsidR="00E31B3B" w:rsidRDefault="009B606E">
            <w:pPr>
              <w:pStyle w:val="affff0"/>
              <w:widowControl w:val="0"/>
              <w:spacing w:before="24" w:beforeAutospacing="0" w:after="0" w:afterAutospacing="0" w:line="360" w:lineRule="auto"/>
              <w:ind w:left="64"/>
              <w:jc w:val="center"/>
              <w:rPr>
                <w:spacing w:val="-3"/>
                <w:kern w:val="2"/>
                <w:sz w:val="18"/>
                <w:szCs w:val="18"/>
              </w:rPr>
            </w:pPr>
            <w:r>
              <w:rPr>
                <w:rFonts w:hint="eastAsia"/>
                <w:spacing w:val="-3"/>
                <w:kern w:val="2"/>
                <w:sz w:val="18"/>
                <w:szCs w:val="18"/>
              </w:rPr>
              <w:t>宣教内容</w:t>
            </w:r>
          </w:p>
          <w:p w:rsidR="00E31B3B" w:rsidRDefault="009B606E">
            <w:pPr>
              <w:pStyle w:val="afffffffff3"/>
              <w:rPr>
                <w:rFonts w:hAnsi="宋体"/>
              </w:rPr>
            </w:pPr>
            <w:r>
              <w:rPr>
                <w:rFonts w:hAnsi="宋体" w:hint="eastAsia"/>
                <w:spacing w:val="-3"/>
                <w:szCs w:val="18"/>
              </w:rPr>
              <w:t>（可多选）</w:t>
            </w:r>
          </w:p>
        </w:tc>
        <w:tc>
          <w:tcPr>
            <w:tcW w:w="7784" w:type="dxa"/>
            <w:tcBorders>
              <w:top w:val="single" w:sz="4" w:space="0" w:color="auto"/>
            </w:tcBorders>
            <w:shd w:val="clear" w:color="auto" w:fill="auto"/>
            <w:vAlign w:val="center"/>
          </w:tcPr>
          <w:p w:rsidR="00E31B3B" w:rsidRDefault="009B606E">
            <w:pPr>
              <w:pStyle w:val="affff0"/>
              <w:widowControl w:val="0"/>
              <w:spacing w:before="24" w:beforeAutospacing="0" w:after="0" w:afterAutospacing="0" w:line="360" w:lineRule="auto"/>
              <w:rPr>
                <w:color w:val="000000"/>
                <w:spacing w:val="-3"/>
                <w:kern w:val="2"/>
                <w:sz w:val="18"/>
                <w:szCs w:val="18"/>
              </w:rPr>
            </w:pPr>
            <w:r>
              <w:rPr>
                <w:rFonts w:hint="eastAsia"/>
                <w:kern w:val="2"/>
                <w:sz w:val="18"/>
                <w:szCs w:val="18"/>
              </w:rPr>
              <w:t>□</w:t>
            </w:r>
            <w:r>
              <w:rPr>
                <w:rFonts w:hint="eastAsia"/>
                <w:color w:val="000000"/>
                <w:spacing w:val="-3"/>
                <w:kern w:val="2"/>
                <w:sz w:val="18"/>
                <w:szCs w:val="18"/>
              </w:rPr>
              <w:t xml:space="preserve">血糖监测技术  </w:t>
            </w:r>
            <w:r>
              <w:rPr>
                <w:rFonts w:hint="eastAsia"/>
                <w:kern w:val="2"/>
                <w:sz w:val="18"/>
                <w:szCs w:val="18"/>
              </w:rPr>
              <w:t>□</w:t>
            </w:r>
            <w:r>
              <w:rPr>
                <w:rFonts w:hint="eastAsia"/>
                <w:color w:val="000000"/>
                <w:spacing w:val="-3"/>
                <w:kern w:val="2"/>
                <w:sz w:val="18"/>
                <w:szCs w:val="18"/>
              </w:rPr>
              <w:t xml:space="preserve">血糖监测频率  </w:t>
            </w:r>
            <w:r>
              <w:rPr>
                <w:rFonts w:hint="eastAsia"/>
                <w:kern w:val="2"/>
                <w:sz w:val="18"/>
                <w:szCs w:val="18"/>
              </w:rPr>
              <w:t>□</w:t>
            </w:r>
            <w:r>
              <w:rPr>
                <w:rFonts w:hint="eastAsia"/>
                <w:color w:val="000000"/>
                <w:spacing w:val="-3"/>
                <w:kern w:val="2"/>
                <w:sz w:val="18"/>
                <w:szCs w:val="18"/>
              </w:rPr>
              <w:t xml:space="preserve">血糖仪及试纸管理  </w:t>
            </w:r>
            <w:r>
              <w:rPr>
                <w:rFonts w:hint="eastAsia"/>
                <w:kern w:val="2"/>
                <w:sz w:val="18"/>
                <w:szCs w:val="18"/>
              </w:rPr>
              <w:t>□</w:t>
            </w:r>
            <w:r>
              <w:rPr>
                <w:rFonts w:hint="eastAsia"/>
                <w:color w:val="000000"/>
                <w:spacing w:val="-3"/>
                <w:kern w:val="2"/>
                <w:sz w:val="18"/>
                <w:szCs w:val="18"/>
              </w:rPr>
              <w:t>血糖控制目标</w:t>
            </w:r>
          </w:p>
          <w:p w:rsidR="00E31B3B" w:rsidRDefault="009B606E">
            <w:pPr>
              <w:pStyle w:val="afffffffff3"/>
              <w:jc w:val="both"/>
              <w:rPr>
                <w:rFonts w:hAnsi="宋体"/>
              </w:rPr>
            </w:pPr>
            <w:r>
              <w:rPr>
                <w:rFonts w:hAnsi="宋体" w:hint="eastAsia"/>
                <w:szCs w:val="18"/>
              </w:rPr>
              <w:t>□</w:t>
            </w:r>
            <w:r>
              <w:rPr>
                <w:rFonts w:hAnsi="宋体" w:hint="eastAsia"/>
                <w:color w:val="000000"/>
                <w:spacing w:val="-3"/>
                <w:szCs w:val="18"/>
              </w:rPr>
              <w:t xml:space="preserve">异常血糖识别  </w:t>
            </w:r>
            <w:r>
              <w:rPr>
                <w:rFonts w:hAnsi="宋体" w:hint="eastAsia"/>
                <w:szCs w:val="18"/>
              </w:rPr>
              <w:t>□</w:t>
            </w:r>
            <w:r>
              <w:rPr>
                <w:rFonts w:hAnsi="宋体" w:hint="eastAsia"/>
                <w:color w:val="000000"/>
                <w:spacing w:val="-3"/>
                <w:szCs w:val="18"/>
              </w:rPr>
              <w:t xml:space="preserve">低血糖处置    </w:t>
            </w:r>
            <w:r>
              <w:rPr>
                <w:rFonts w:hAnsi="宋体" w:hint="eastAsia"/>
                <w:szCs w:val="18"/>
              </w:rPr>
              <w:t>□</w:t>
            </w:r>
            <w:r>
              <w:rPr>
                <w:rFonts w:hAnsi="宋体" w:hint="eastAsia"/>
                <w:color w:val="000000"/>
                <w:spacing w:val="-3"/>
                <w:szCs w:val="18"/>
              </w:rPr>
              <w:t xml:space="preserve">饮食指导    </w:t>
            </w:r>
            <w:r>
              <w:rPr>
                <w:rFonts w:hAnsi="宋体" w:hint="eastAsia"/>
                <w:szCs w:val="18"/>
              </w:rPr>
              <w:t>□</w:t>
            </w:r>
            <w:r>
              <w:rPr>
                <w:rFonts w:hAnsi="宋体" w:hint="eastAsia"/>
                <w:color w:val="000000"/>
                <w:spacing w:val="-3"/>
                <w:szCs w:val="18"/>
              </w:rPr>
              <w:t xml:space="preserve">运动指导     </w:t>
            </w:r>
            <w:r>
              <w:rPr>
                <w:rFonts w:hAnsi="宋体" w:hint="eastAsia"/>
                <w:szCs w:val="18"/>
              </w:rPr>
              <w:t>□</w:t>
            </w:r>
            <w:r>
              <w:rPr>
                <w:rFonts w:hAnsi="宋体" w:hint="eastAsia"/>
                <w:color w:val="000000"/>
                <w:spacing w:val="-3"/>
                <w:szCs w:val="18"/>
              </w:rPr>
              <w:t>药物指导</w:t>
            </w:r>
          </w:p>
        </w:tc>
      </w:tr>
      <w:tr w:rsidR="00E31B3B">
        <w:trPr>
          <w:jc w:val="center"/>
        </w:trPr>
        <w:tc>
          <w:tcPr>
            <w:tcW w:w="1550" w:type="dxa"/>
            <w:shd w:val="clear" w:color="auto" w:fill="auto"/>
            <w:vAlign w:val="center"/>
          </w:tcPr>
          <w:p w:rsidR="00E31B3B" w:rsidRDefault="009B606E">
            <w:pPr>
              <w:pStyle w:val="afffffffff3"/>
              <w:rPr>
                <w:rFonts w:hAnsi="宋体"/>
              </w:rPr>
            </w:pPr>
            <w:r>
              <w:rPr>
                <w:rFonts w:hAnsi="宋体" w:hint="eastAsia"/>
                <w:spacing w:val="-3"/>
                <w:szCs w:val="18"/>
              </w:rPr>
              <w:t>本次血糖结果</w:t>
            </w:r>
          </w:p>
        </w:tc>
        <w:tc>
          <w:tcPr>
            <w:tcW w:w="7784" w:type="dxa"/>
            <w:shd w:val="clear" w:color="auto" w:fill="auto"/>
            <w:vAlign w:val="center"/>
          </w:tcPr>
          <w:p w:rsidR="00E31B3B" w:rsidRDefault="009B606E">
            <w:pPr>
              <w:pStyle w:val="afffffffff3"/>
              <w:jc w:val="both"/>
              <w:rPr>
                <w:rFonts w:hAnsi="宋体"/>
              </w:rPr>
            </w:pPr>
            <w:r>
              <w:rPr>
                <w:rFonts w:hAnsi="宋体" w:hint="eastAsia"/>
                <w:color w:val="000000"/>
                <w:spacing w:val="-3"/>
                <w:szCs w:val="18"/>
              </w:rPr>
              <w:t>时间：</w:t>
            </w:r>
            <w:r>
              <w:rPr>
                <w:rFonts w:hAnsi="宋体" w:hint="eastAsia"/>
                <w:szCs w:val="18"/>
                <w:u w:val="single"/>
              </w:rPr>
              <w:t xml:space="preserve">        </w:t>
            </w:r>
            <w:r>
              <w:rPr>
                <w:rFonts w:hAnsi="宋体" w:hint="eastAsia"/>
                <w:color w:val="000000"/>
                <w:spacing w:val="-3"/>
                <w:szCs w:val="18"/>
              </w:rPr>
              <w:t xml:space="preserve">         血糖值：</w:t>
            </w:r>
            <w:r>
              <w:rPr>
                <w:rFonts w:hAnsi="宋体" w:hint="eastAsia"/>
                <w:szCs w:val="18"/>
                <w:u w:val="single"/>
              </w:rPr>
              <w:t xml:space="preserve">         </w:t>
            </w:r>
            <w:proofErr w:type="spellStart"/>
            <w:r>
              <w:rPr>
                <w:rFonts w:hAnsi="宋体" w:hint="eastAsia"/>
                <w:szCs w:val="18"/>
              </w:rPr>
              <w:t>mmol</w:t>
            </w:r>
            <w:proofErr w:type="spellEnd"/>
            <w:r>
              <w:rPr>
                <w:rFonts w:hAnsi="宋体" w:hint="eastAsia"/>
                <w:szCs w:val="18"/>
              </w:rPr>
              <w:t xml:space="preserve">/L      </w:t>
            </w:r>
          </w:p>
        </w:tc>
      </w:tr>
      <w:tr w:rsidR="00E31B3B">
        <w:trPr>
          <w:jc w:val="center"/>
        </w:trPr>
        <w:tc>
          <w:tcPr>
            <w:tcW w:w="1550" w:type="dxa"/>
            <w:shd w:val="clear" w:color="auto" w:fill="auto"/>
            <w:vAlign w:val="center"/>
          </w:tcPr>
          <w:p w:rsidR="00E31B3B" w:rsidRDefault="009B606E">
            <w:pPr>
              <w:pStyle w:val="affff0"/>
              <w:widowControl w:val="0"/>
              <w:spacing w:before="24" w:beforeAutospacing="0" w:after="0" w:afterAutospacing="0" w:line="360" w:lineRule="auto"/>
              <w:ind w:left="64"/>
              <w:jc w:val="center"/>
              <w:rPr>
                <w:spacing w:val="-3"/>
                <w:kern w:val="2"/>
                <w:sz w:val="18"/>
                <w:szCs w:val="18"/>
              </w:rPr>
            </w:pPr>
            <w:r>
              <w:rPr>
                <w:rFonts w:hint="eastAsia"/>
                <w:spacing w:val="-3"/>
                <w:kern w:val="2"/>
                <w:sz w:val="18"/>
                <w:szCs w:val="18"/>
              </w:rPr>
              <w:t>服务对象/照护者</w:t>
            </w:r>
          </w:p>
          <w:p w:rsidR="00E31B3B" w:rsidRDefault="009B606E">
            <w:pPr>
              <w:pStyle w:val="afffffffff3"/>
              <w:rPr>
                <w:rFonts w:hAnsi="宋体"/>
              </w:rPr>
            </w:pPr>
            <w:r>
              <w:rPr>
                <w:rFonts w:hAnsi="宋体" w:hint="eastAsia"/>
                <w:spacing w:val="-3"/>
                <w:szCs w:val="18"/>
              </w:rPr>
              <w:t>签字确认</w:t>
            </w:r>
          </w:p>
        </w:tc>
        <w:tc>
          <w:tcPr>
            <w:tcW w:w="7784" w:type="dxa"/>
            <w:shd w:val="clear" w:color="auto" w:fill="auto"/>
            <w:vAlign w:val="center"/>
          </w:tcPr>
          <w:p w:rsidR="00E31B3B" w:rsidRDefault="00E31B3B">
            <w:pPr>
              <w:pStyle w:val="afffffffff3"/>
              <w:rPr>
                <w:rFonts w:hAnsi="宋体"/>
              </w:rPr>
            </w:pPr>
          </w:p>
        </w:tc>
      </w:tr>
    </w:tbl>
    <w:p w:rsidR="00E31B3B" w:rsidRDefault="00E31B3B">
      <w:pPr>
        <w:pStyle w:val="afffff"/>
        <w:ind w:firstLineChars="0" w:firstLine="0"/>
      </w:pPr>
    </w:p>
    <w:p w:rsidR="00E31B3B" w:rsidRDefault="00E31B3B">
      <w:pPr>
        <w:pStyle w:val="afffff"/>
        <w:ind w:firstLineChars="0" w:firstLine="0"/>
        <w:sectPr w:rsidR="00E31B3B">
          <w:pgSz w:w="11906" w:h="16838"/>
          <w:pgMar w:top="1928" w:right="1134" w:bottom="1134" w:left="1134" w:header="1418" w:footer="1134" w:gutter="284"/>
          <w:cols w:space="425"/>
          <w:formProt w:val="0"/>
          <w:docGrid w:type="lines" w:linePitch="312"/>
        </w:sectPr>
      </w:pPr>
      <w:bookmarkStart w:id="81" w:name="BookMark6"/>
      <w:bookmarkEnd w:id="72"/>
    </w:p>
    <w:p w:rsidR="00E31B3B" w:rsidRDefault="009B606E">
      <w:pPr>
        <w:pStyle w:val="afffff6"/>
        <w:spacing w:after="156"/>
      </w:pPr>
      <w:bookmarkStart w:id="82" w:name="_Toc170033057"/>
      <w:r>
        <w:rPr>
          <w:rFonts w:hint="eastAsia"/>
          <w:spacing w:val="105"/>
        </w:rPr>
        <w:lastRenderedPageBreak/>
        <w:t>参考文</w:t>
      </w:r>
      <w:r>
        <w:rPr>
          <w:rFonts w:hint="eastAsia"/>
        </w:rPr>
        <w:t>献</w:t>
      </w:r>
      <w:bookmarkEnd w:id="82"/>
    </w:p>
    <w:p w:rsidR="00E31B3B" w:rsidRDefault="009B606E">
      <w:pPr>
        <w:pStyle w:val="afffff"/>
        <w:ind w:firstLine="420"/>
        <w:rPr>
          <w:szCs w:val="21"/>
        </w:rPr>
      </w:pPr>
      <w:r>
        <w:rPr>
          <w:rFonts w:hAnsi="宋体" w:hint="eastAsia"/>
        </w:rPr>
        <w:t>[1]GB/T 19634—2021 体外诊断检验系统自测用血糖监测系统通用技术条件</w:t>
      </w:r>
    </w:p>
    <w:p w:rsidR="00E31B3B" w:rsidRDefault="009B606E">
      <w:pPr>
        <w:pStyle w:val="afffff"/>
        <w:ind w:firstLine="420"/>
      </w:pPr>
      <w:r>
        <w:rPr>
          <w:rFonts w:hAnsi="宋体" w:hint="eastAsia"/>
        </w:rPr>
        <w:t>[2]GBZ/T 213 血源性病原体职业接触防护导则</w:t>
      </w:r>
    </w:p>
    <w:p w:rsidR="00E31B3B" w:rsidRDefault="009B606E">
      <w:pPr>
        <w:pStyle w:val="afffff"/>
        <w:ind w:firstLine="420"/>
      </w:pPr>
      <w:r>
        <w:rPr>
          <w:rFonts w:hAnsi="宋体" w:hint="eastAsia"/>
        </w:rPr>
        <w:t>[3]GB 39707-2020 医疗废物处理处置污染控制标准</w:t>
      </w:r>
    </w:p>
    <w:p w:rsidR="00E31B3B" w:rsidRDefault="009B606E">
      <w:pPr>
        <w:pStyle w:val="afffff"/>
        <w:ind w:firstLine="420"/>
      </w:pPr>
      <w:r>
        <w:rPr>
          <w:rFonts w:hAnsi="宋体" w:hint="eastAsia"/>
        </w:rPr>
        <w:t>[4]WS/T 781—2021 便携式血糖仪临床操作和质量管理指南</w:t>
      </w:r>
    </w:p>
    <w:p w:rsidR="00E31B3B" w:rsidRDefault="009B606E">
      <w:pPr>
        <w:pStyle w:val="afffff"/>
        <w:ind w:firstLine="420"/>
      </w:pPr>
      <w:r>
        <w:rPr>
          <w:rFonts w:hAnsi="宋体" w:hint="eastAsia"/>
        </w:rPr>
        <w:t>[5]WS/T 313—2019  医务人员</w:t>
      </w:r>
      <w:proofErr w:type="gramStart"/>
      <w:r>
        <w:rPr>
          <w:rFonts w:hAnsi="宋体" w:hint="eastAsia"/>
        </w:rPr>
        <w:t>手卫生</w:t>
      </w:r>
      <w:proofErr w:type="gramEnd"/>
      <w:r>
        <w:rPr>
          <w:rFonts w:hAnsi="宋体" w:hint="eastAsia"/>
        </w:rPr>
        <w:t>规范</w:t>
      </w:r>
    </w:p>
    <w:p w:rsidR="00E31B3B" w:rsidRDefault="009B606E">
      <w:pPr>
        <w:pStyle w:val="afffff"/>
        <w:ind w:leftChars="200" w:left="420" w:firstLineChars="0" w:firstLine="0"/>
      </w:pPr>
      <w:r>
        <w:rPr>
          <w:rFonts w:hAnsi="宋体" w:hint="eastAsia"/>
        </w:rPr>
        <w:t>[6]中华医学会糖尿病学分会.中国血糖监测临床应用指南(2021年版).中华糖尿病杂志,2021,13(10):</w:t>
      </w:r>
      <w:proofErr w:type="gramStart"/>
      <w:r>
        <w:rPr>
          <w:rFonts w:hAnsi="宋体" w:hint="eastAsia"/>
        </w:rPr>
        <w:t>936-948.</w:t>
      </w:r>
      <w:proofErr w:type="gramEnd"/>
    </w:p>
    <w:p w:rsidR="00E31B3B" w:rsidRDefault="009B606E">
      <w:pPr>
        <w:pStyle w:val="afffff"/>
        <w:ind w:leftChars="200" w:left="420" w:firstLineChars="0" w:firstLine="0"/>
      </w:pPr>
      <w:r>
        <w:rPr>
          <w:rFonts w:hint="eastAsia"/>
        </w:rPr>
        <w:t>[</w:t>
      </w:r>
      <w:r>
        <w:rPr>
          <w:rFonts w:hAnsi="宋体" w:hint="eastAsia"/>
        </w:rPr>
        <w:t>7</w:t>
      </w:r>
      <w:r>
        <w:rPr>
          <w:rFonts w:hint="eastAsia"/>
        </w:rPr>
        <w:t>]</w:t>
      </w:r>
      <w:r>
        <w:rPr>
          <w:rFonts w:hAnsi="宋体" w:hint="eastAsia"/>
        </w:rPr>
        <w:t>中华医学会糖尿病学分会.中国2型糖尿病防治指南(2020年版)[J].中华糖尿病杂志,2021,13(4):</w:t>
      </w:r>
      <w:proofErr w:type="gramStart"/>
      <w:r>
        <w:rPr>
          <w:rFonts w:hAnsi="宋体" w:hint="eastAsia"/>
        </w:rPr>
        <w:t>315-409.</w:t>
      </w:r>
      <w:proofErr w:type="gramEnd"/>
    </w:p>
    <w:p w:rsidR="00E31B3B" w:rsidRDefault="009B606E">
      <w:pPr>
        <w:pStyle w:val="afffff"/>
        <w:ind w:leftChars="200" w:left="420" w:firstLineChars="0" w:firstLine="0"/>
      </w:pPr>
      <w:r>
        <w:rPr>
          <w:rFonts w:hAnsi="宋体" w:hint="eastAsia"/>
        </w:rPr>
        <w:t>[8]卫生部办公厅关于印发《医疗机构便携式血糖检测仪管理和临床操作规范(试行)》的通知[J].中华人民共和国卫生部公报,2011,(01):</w:t>
      </w:r>
      <w:proofErr w:type="gramStart"/>
      <w:r>
        <w:rPr>
          <w:rFonts w:hAnsi="宋体" w:hint="eastAsia"/>
        </w:rPr>
        <w:t>54-58.</w:t>
      </w:r>
      <w:proofErr w:type="gramEnd"/>
    </w:p>
    <w:p w:rsidR="00E31B3B" w:rsidRDefault="009B606E">
      <w:pPr>
        <w:pStyle w:val="afffff"/>
        <w:ind w:leftChars="200" w:left="420" w:firstLineChars="0" w:firstLine="0"/>
      </w:pPr>
      <w:r>
        <w:rPr>
          <w:rFonts w:hAnsi="宋体" w:hint="eastAsia"/>
        </w:rPr>
        <w:t>[9]莫永珍,赵芳,袁丽,等.住院成人高血糖患者血糖监测医护协议处方共识[J].中华护理杂志,2019,54(08):</w:t>
      </w:r>
      <w:proofErr w:type="gramStart"/>
      <w:r>
        <w:rPr>
          <w:rFonts w:hAnsi="宋体" w:hint="eastAsia"/>
        </w:rPr>
        <w:t>1142-1147.</w:t>
      </w:r>
      <w:proofErr w:type="gramEnd"/>
    </w:p>
    <w:p w:rsidR="00E31B3B" w:rsidRDefault="009B606E">
      <w:pPr>
        <w:pStyle w:val="afffff"/>
        <w:ind w:firstLineChars="0" w:firstLine="0"/>
        <w:jc w:val="center"/>
      </w:pPr>
      <w:bookmarkStart w:id="83" w:name="BookMark8"/>
      <w:bookmarkEnd w:id="81"/>
      <w:r>
        <w:rPr>
          <w:rFonts w:hint="eastAsia"/>
          <w:noProof/>
        </w:rPr>
        <w:drawing>
          <wp:inline distT="0" distB="0" distL="0" distR="0" wp14:anchorId="5BE5A4F7" wp14:editId="13F68461">
            <wp:extent cx="1485900" cy="317500"/>
            <wp:effectExtent l="0" t="0" r="0" b="6350"/>
            <wp:docPr id="554628306" name="图片 2"/>
            <wp:cNvGraphicFramePr/>
            <a:graphic xmlns:a="http://schemas.openxmlformats.org/drawingml/2006/main">
              <a:graphicData uri="http://schemas.openxmlformats.org/drawingml/2006/picture">
                <pic:pic xmlns:pic="http://schemas.openxmlformats.org/drawingml/2006/picture">
                  <pic:nvPicPr>
                    <pic:cNvPr id="554628306"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E31B3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4D9" w:rsidRDefault="009F24D9">
      <w:pPr>
        <w:spacing w:line="240" w:lineRule="auto"/>
      </w:pPr>
      <w:r>
        <w:separator/>
      </w:r>
    </w:p>
  </w:endnote>
  <w:endnote w:type="continuationSeparator" w:id="0">
    <w:p w:rsidR="009F24D9" w:rsidRDefault="009F24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9B606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E31B3B">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E31B3B">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9B606E">
    <w:pPr>
      <w:pStyle w:val="affffc"/>
    </w:pPr>
    <w:r>
      <w:fldChar w:fldCharType="begin"/>
    </w:r>
    <w:r>
      <w:instrText>PAGE   \* MERGEFORMAT</w:instrText>
    </w:r>
    <w:r>
      <w:fldChar w:fldCharType="separate"/>
    </w:r>
    <w:r w:rsidR="002F7B04" w:rsidRPr="002F7B04">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4D9" w:rsidRDefault="009F24D9">
      <w:pPr>
        <w:spacing w:line="240" w:lineRule="auto"/>
      </w:pPr>
      <w:r>
        <w:separator/>
      </w:r>
    </w:p>
  </w:footnote>
  <w:footnote w:type="continuationSeparator" w:id="0">
    <w:p w:rsidR="009F24D9" w:rsidRDefault="009F24D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E31B3B">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9B606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E31B3B">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9B606E">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3B" w:rsidRDefault="009B606E">
    <w:pPr>
      <w:pStyle w:val="afffff4"/>
    </w:pPr>
    <w:r>
      <w:fldChar w:fldCharType="begin"/>
    </w:r>
    <w:r>
      <w:instrText xml:space="preserve"> STYLEREF  标准文件_文件编号  \* MERGEFORMAT </w:instrText>
    </w:r>
    <w:r>
      <w:fldChar w:fldCharType="separate"/>
    </w:r>
    <w:r w:rsidR="002F7B04">
      <w:rPr>
        <w:noProof/>
      </w:rPr>
      <w:t>DB XX/T XXXX</w:t>
    </w:r>
    <w:r w:rsidR="002F7B04">
      <w:rPr>
        <w:noProof/>
      </w:rPr>
      <w:t>—</w:t>
    </w:r>
    <w:r w:rsidR="002F7B0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99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5/3qCvxijjQhDAKwgexK9IfWVrA0P/lrgGfo2RPSMSfrRGI5y+fMoeLY7J/R13pQ5OT/nFxZJr2OG0MCar9/w==" w:salt="2D1SfdVKMV8qfRUNKthEJ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CCD"/>
    <w:rsid w:val="0000040A"/>
    <w:rsid w:val="00000A94"/>
    <w:rsid w:val="00001972"/>
    <w:rsid w:val="00001D9A"/>
    <w:rsid w:val="00007B3A"/>
    <w:rsid w:val="000107E0"/>
    <w:rsid w:val="00011FDE"/>
    <w:rsid w:val="00012FFD"/>
    <w:rsid w:val="00014162"/>
    <w:rsid w:val="00014340"/>
    <w:rsid w:val="00016A9C"/>
    <w:rsid w:val="00017F26"/>
    <w:rsid w:val="00022184"/>
    <w:rsid w:val="00022762"/>
    <w:rsid w:val="000238E0"/>
    <w:rsid w:val="0002491F"/>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B2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07E"/>
    <w:rsid w:val="0011711C"/>
    <w:rsid w:val="0012059C"/>
    <w:rsid w:val="001235C2"/>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885"/>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79F"/>
    <w:rsid w:val="001E1B6A"/>
    <w:rsid w:val="001E2484"/>
    <w:rsid w:val="001E3CC4"/>
    <w:rsid w:val="001E4882"/>
    <w:rsid w:val="001E73AB"/>
    <w:rsid w:val="001F092D"/>
    <w:rsid w:val="001F143A"/>
    <w:rsid w:val="001F1605"/>
    <w:rsid w:val="001F2508"/>
    <w:rsid w:val="001F2CDF"/>
    <w:rsid w:val="001F4816"/>
    <w:rsid w:val="001F4EE9"/>
    <w:rsid w:val="001F69B4"/>
    <w:rsid w:val="001F77C7"/>
    <w:rsid w:val="00200183"/>
    <w:rsid w:val="00200333"/>
    <w:rsid w:val="00200EE9"/>
    <w:rsid w:val="0020107D"/>
    <w:rsid w:val="00202AA4"/>
    <w:rsid w:val="002031F7"/>
    <w:rsid w:val="002040E6"/>
    <w:rsid w:val="0020527B"/>
    <w:rsid w:val="00205F2C"/>
    <w:rsid w:val="00210B15"/>
    <w:rsid w:val="002142EA"/>
    <w:rsid w:val="002204BB"/>
    <w:rsid w:val="00220DA1"/>
    <w:rsid w:val="00221B79"/>
    <w:rsid w:val="00221C6B"/>
    <w:rsid w:val="002253A1"/>
    <w:rsid w:val="00225CF8"/>
    <w:rsid w:val="0022794E"/>
    <w:rsid w:val="00233D64"/>
    <w:rsid w:val="0023482A"/>
    <w:rsid w:val="002359CB"/>
    <w:rsid w:val="00235B2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4FB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917"/>
    <w:rsid w:val="002E4D5A"/>
    <w:rsid w:val="002E6326"/>
    <w:rsid w:val="002E798D"/>
    <w:rsid w:val="002F30E0"/>
    <w:rsid w:val="002F35E4"/>
    <w:rsid w:val="002F3730"/>
    <w:rsid w:val="002F38E1"/>
    <w:rsid w:val="002F7AF6"/>
    <w:rsid w:val="002F7B04"/>
    <w:rsid w:val="00300E63"/>
    <w:rsid w:val="00302F5F"/>
    <w:rsid w:val="0030441D"/>
    <w:rsid w:val="00306063"/>
    <w:rsid w:val="00313B85"/>
    <w:rsid w:val="00317988"/>
    <w:rsid w:val="003221B4"/>
    <w:rsid w:val="0032258D"/>
    <w:rsid w:val="00322E62"/>
    <w:rsid w:val="00324D13"/>
    <w:rsid w:val="00324D2A"/>
    <w:rsid w:val="00324EDD"/>
    <w:rsid w:val="00325314"/>
    <w:rsid w:val="003331E4"/>
    <w:rsid w:val="00336C64"/>
    <w:rsid w:val="00337162"/>
    <w:rsid w:val="0034194F"/>
    <w:rsid w:val="00344605"/>
    <w:rsid w:val="003474AA"/>
    <w:rsid w:val="00350D1D"/>
    <w:rsid w:val="0035176E"/>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51E"/>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449"/>
    <w:rsid w:val="0041477A"/>
    <w:rsid w:val="004167A3"/>
    <w:rsid w:val="004207E1"/>
    <w:rsid w:val="004309F4"/>
    <w:rsid w:val="00432DAA"/>
    <w:rsid w:val="00434305"/>
    <w:rsid w:val="00435DF7"/>
    <w:rsid w:val="0044083F"/>
    <w:rsid w:val="00440959"/>
    <w:rsid w:val="00441AE7"/>
    <w:rsid w:val="00445574"/>
    <w:rsid w:val="004467FB"/>
    <w:rsid w:val="00452D6B"/>
    <w:rsid w:val="00454484"/>
    <w:rsid w:val="0045517B"/>
    <w:rsid w:val="00463B77"/>
    <w:rsid w:val="00463C7B"/>
    <w:rsid w:val="004644A6"/>
    <w:rsid w:val="004659BD"/>
    <w:rsid w:val="00470775"/>
    <w:rsid w:val="004746B1"/>
    <w:rsid w:val="0047583F"/>
    <w:rsid w:val="00475C4D"/>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21F"/>
    <w:rsid w:val="004C3F1D"/>
    <w:rsid w:val="004C458D"/>
    <w:rsid w:val="004C4848"/>
    <w:rsid w:val="004C7556"/>
    <w:rsid w:val="004C7E8B"/>
    <w:rsid w:val="004C7E9D"/>
    <w:rsid w:val="004C7F67"/>
    <w:rsid w:val="004D076D"/>
    <w:rsid w:val="004D0EF1"/>
    <w:rsid w:val="004D1BA3"/>
    <w:rsid w:val="004D2253"/>
    <w:rsid w:val="004D4406"/>
    <w:rsid w:val="004D7C42"/>
    <w:rsid w:val="004D7F1E"/>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8BE"/>
    <w:rsid w:val="00512F6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338"/>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238"/>
    <w:rsid w:val="00645904"/>
    <w:rsid w:val="00651ACB"/>
    <w:rsid w:val="00651C47"/>
    <w:rsid w:val="00652AB2"/>
    <w:rsid w:val="00653FED"/>
    <w:rsid w:val="00654EC0"/>
    <w:rsid w:val="0065525B"/>
    <w:rsid w:val="006553E8"/>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CCD"/>
    <w:rsid w:val="007322D9"/>
    <w:rsid w:val="00732BC0"/>
    <w:rsid w:val="0073720F"/>
    <w:rsid w:val="00737796"/>
    <w:rsid w:val="0074165C"/>
    <w:rsid w:val="00742C35"/>
    <w:rsid w:val="007432CA"/>
    <w:rsid w:val="00743972"/>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22"/>
    <w:rsid w:val="007A7FFA"/>
    <w:rsid w:val="007B04EB"/>
    <w:rsid w:val="007B0D4F"/>
    <w:rsid w:val="007B5A3D"/>
    <w:rsid w:val="007B5B95"/>
    <w:rsid w:val="007B630F"/>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33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E37"/>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A46"/>
    <w:rsid w:val="00883F93"/>
    <w:rsid w:val="00884DB3"/>
    <w:rsid w:val="00885A9D"/>
    <w:rsid w:val="008864F6"/>
    <w:rsid w:val="0089049D"/>
    <w:rsid w:val="008928C9"/>
    <w:rsid w:val="008930CB"/>
    <w:rsid w:val="008936C2"/>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074"/>
    <w:rsid w:val="009674AD"/>
    <w:rsid w:val="00970CDC"/>
    <w:rsid w:val="00970E21"/>
    <w:rsid w:val="00977010"/>
    <w:rsid w:val="00977D02"/>
    <w:rsid w:val="009809BB"/>
    <w:rsid w:val="0098364B"/>
    <w:rsid w:val="00985D68"/>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06E"/>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4D9"/>
    <w:rsid w:val="009F4FCD"/>
    <w:rsid w:val="00A0096C"/>
    <w:rsid w:val="00A01757"/>
    <w:rsid w:val="00A028C0"/>
    <w:rsid w:val="00A02BAE"/>
    <w:rsid w:val="00A03A57"/>
    <w:rsid w:val="00A06A6B"/>
    <w:rsid w:val="00A07E47"/>
    <w:rsid w:val="00A129D0"/>
    <w:rsid w:val="00A12C33"/>
    <w:rsid w:val="00A12D01"/>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692"/>
    <w:rsid w:val="00A67866"/>
    <w:rsid w:val="00A70B07"/>
    <w:rsid w:val="00A723F8"/>
    <w:rsid w:val="00A77CCB"/>
    <w:rsid w:val="00A83D8D"/>
    <w:rsid w:val="00A8446B"/>
    <w:rsid w:val="00A8473F"/>
    <w:rsid w:val="00A862D6"/>
    <w:rsid w:val="00A8657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47DE"/>
    <w:rsid w:val="00AF5398"/>
    <w:rsid w:val="00B049AF"/>
    <w:rsid w:val="00B07242"/>
    <w:rsid w:val="00B10534"/>
    <w:rsid w:val="00B113DB"/>
    <w:rsid w:val="00B11D8A"/>
    <w:rsid w:val="00B12981"/>
    <w:rsid w:val="00B12FA8"/>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11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45B"/>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B91"/>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C24"/>
    <w:rsid w:val="00C77EA1"/>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9B4"/>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1F5"/>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14B"/>
    <w:rsid w:val="00DD54B0"/>
    <w:rsid w:val="00DD57EE"/>
    <w:rsid w:val="00DD6BCC"/>
    <w:rsid w:val="00DE0A4B"/>
    <w:rsid w:val="00DE1BAF"/>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1B3B"/>
    <w:rsid w:val="00E32CCF"/>
    <w:rsid w:val="00E34A98"/>
    <w:rsid w:val="00E35D1E"/>
    <w:rsid w:val="00E364F9"/>
    <w:rsid w:val="00E365FA"/>
    <w:rsid w:val="00E36789"/>
    <w:rsid w:val="00E417F3"/>
    <w:rsid w:val="00E44A83"/>
    <w:rsid w:val="00E502C1"/>
    <w:rsid w:val="00E502DD"/>
    <w:rsid w:val="00E50D3A"/>
    <w:rsid w:val="00E51387"/>
    <w:rsid w:val="00E51E68"/>
    <w:rsid w:val="00E52EFD"/>
    <w:rsid w:val="00E5408A"/>
    <w:rsid w:val="00E56800"/>
    <w:rsid w:val="00E60C63"/>
    <w:rsid w:val="00E6239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6EC"/>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8B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C0C"/>
    <w:rsid w:val="00FB7054"/>
    <w:rsid w:val="00FB7D19"/>
    <w:rsid w:val="00FC17B7"/>
    <w:rsid w:val="00FC2CB7"/>
    <w:rsid w:val="00FC4090"/>
    <w:rsid w:val="00FC55B4"/>
    <w:rsid w:val="00FC7F1C"/>
    <w:rsid w:val="00FD00E6"/>
    <w:rsid w:val="00FD09A1"/>
    <w:rsid w:val="00FD2A7C"/>
    <w:rsid w:val="00FD59EB"/>
    <w:rsid w:val="00FD7299"/>
    <w:rsid w:val="00FE1FBE"/>
    <w:rsid w:val="00FE3901"/>
    <w:rsid w:val="00FE39D3"/>
    <w:rsid w:val="00FE4BCE"/>
    <w:rsid w:val="00FE54AE"/>
    <w:rsid w:val="00FE576A"/>
    <w:rsid w:val="00FE7E79"/>
    <w:rsid w:val="00FF07B6"/>
    <w:rsid w:val="00FF1D70"/>
    <w:rsid w:val="00FF3E7D"/>
    <w:rsid w:val="00FF5B99"/>
    <w:rsid w:val="00FF730C"/>
    <w:rsid w:val="00FF73F4"/>
    <w:rsid w:val="00FF7CE4"/>
    <w:rsid w:val="00FF7D23"/>
    <w:rsid w:val="00FF7E39"/>
    <w:rsid w:val="276B7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72B30D62A34C5BA33BB6627A3C685F"/>
        <w:category>
          <w:name w:val="常规"/>
          <w:gallery w:val="placeholder"/>
        </w:category>
        <w:types>
          <w:type w:val="bbPlcHdr"/>
        </w:types>
        <w:behaviors>
          <w:behavior w:val="content"/>
        </w:behaviors>
        <w:guid w:val="{D30A9024-E608-4B1C-9C2D-3786793EA213}"/>
      </w:docPartPr>
      <w:docPartBody>
        <w:p w:rsidR="00637AE1" w:rsidRDefault="00566D1F">
          <w:pPr>
            <w:pStyle w:val="CE72B30D62A34C5BA33BB6627A3C685F"/>
          </w:pPr>
          <w:r>
            <w:rPr>
              <w:rStyle w:val="a3"/>
              <w:rFonts w:hint="eastAsia"/>
            </w:rPr>
            <w:t>单击或点击此处输入文字。</w:t>
          </w:r>
        </w:p>
      </w:docPartBody>
    </w:docPart>
    <w:docPart>
      <w:docPartPr>
        <w:name w:val="9755B24506DE4FD5BA001BDCA41935DD"/>
        <w:category>
          <w:name w:val="常规"/>
          <w:gallery w:val="placeholder"/>
        </w:category>
        <w:types>
          <w:type w:val="bbPlcHdr"/>
        </w:types>
        <w:behaviors>
          <w:behavior w:val="content"/>
        </w:behaviors>
        <w:guid w:val="{B1B475E5-CD8E-4A85-9A8D-0AB83666DE00}"/>
      </w:docPartPr>
      <w:docPartBody>
        <w:p w:rsidR="00637AE1" w:rsidRDefault="00566D1F">
          <w:pPr>
            <w:pStyle w:val="9755B24506DE4FD5BA001BDCA41935DD"/>
          </w:pPr>
          <w:r>
            <w:rPr>
              <w:rStyle w:val="a3"/>
              <w:rFonts w:hint="eastAsia"/>
            </w:rPr>
            <w:t>选择一项。</w:t>
          </w:r>
        </w:p>
      </w:docPartBody>
    </w:docPart>
    <w:docPart>
      <w:docPartPr>
        <w:name w:val="6DFBF22E921749118AB4740B416E2CA2"/>
        <w:category>
          <w:name w:val="常规"/>
          <w:gallery w:val="placeholder"/>
        </w:category>
        <w:types>
          <w:type w:val="bbPlcHdr"/>
        </w:types>
        <w:behaviors>
          <w:behavior w:val="content"/>
        </w:behaviors>
        <w:guid w:val="{84CBA6DC-4385-4532-864E-105A045F4BD8}"/>
      </w:docPartPr>
      <w:docPartBody>
        <w:p w:rsidR="00637AE1" w:rsidRDefault="00566D1F">
          <w:pPr>
            <w:pStyle w:val="6DFBF22E921749118AB4740B416E2CA2"/>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0C3" w:rsidRDefault="00CA70C3">
      <w:pPr>
        <w:spacing w:line="240" w:lineRule="auto"/>
      </w:pPr>
      <w:r>
        <w:separator/>
      </w:r>
    </w:p>
  </w:endnote>
  <w:endnote w:type="continuationSeparator" w:id="0">
    <w:p w:rsidR="00CA70C3" w:rsidRDefault="00CA70C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0C3" w:rsidRDefault="00CA70C3">
      <w:pPr>
        <w:spacing w:after="0"/>
      </w:pPr>
      <w:r>
        <w:separator/>
      </w:r>
    </w:p>
  </w:footnote>
  <w:footnote w:type="continuationSeparator" w:id="0">
    <w:p w:rsidR="00CA70C3" w:rsidRDefault="00CA70C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EE6"/>
    <w:rsid w:val="00566D1F"/>
    <w:rsid w:val="00637AE1"/>
    <w:rsid w:val="00813EE6"/>
    <w:rsid w:val="00821711"/>
    <w:rsid w:val="00BE545B"/>
    <w:rsid w:val="00CA7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72B30D62A34C5BA33BB6627A3C685F">
    <w:name w:val="CE72B30D62A34C5BA33BB6627A3C685F"/>
    <w:qFormat/>
    <w:pPr>
      <w:widowControl w:val="0"/>
      <w:spacing w:after="160" w:line="278" w:lineRule="auto"/>
    </w:pPr>
    <w:rPr>
      <w:kern w:val="2"/>
      <w:sz w:val="22"/>
      <w:szCs w:val="24"/>
      <w14:ligatures w14:val="standardContextual"/>
    </w:rPr>
  </w:style>
  <w:style w:type="paragraph" w:customStyle="1" w:styleId="9755B24506DE4FD5BA001BDCA41935DD">
    <w:name w:val="9755B24506DE4FD5BA001BDCA41935DD"/>
    <w:qFormat/>
    <w:pPr>
      <w:widowControl w:val="0"/>
      <w:spacing w:after="160" w:line="278" w:lineRule="auto"/>
    </w:pPr>
    <w:rPr>
      <w:kern w:val="2"/>
      <w:sz w:val="22"/>
      <w:szCs w:val="24"/>
      <w14:ligatures w14:val="standardContextual"/>
    </w:rPr>
  </w:style>
  <w:style w:type="paragraph" w:customStyle="1" w:styleId="6DFBF22E921749118AB4740B416E2CA2">
    <w:name w:val="6DFBF22E921749118AB4740B416E2CA2"/>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72B30D62A34C5BA33BB6627A3C685F">
    <w:name w:val="CE72B30D62A34C5BA33BB6627A3C685F"/>
    <w:qFormat/>
    <w:pPr>
      <w:widowControl w:val="0"/>
      <w:spacing w:after="160" w:line="278" w:lineRule="auto"/>
    </w:pPr>
    <w:rPr>
      <w:kern w:val="2"/>
      <w:sz w:val="22"/>
      <w:szCs w:val="24"/>
      <w14:ligatures w14:val="standardContextual"/>
    </w:rPr>
  </w:style>
  <w:style w:type="paragraph" w:customStyle="1" w:styleId="9755B24506DE4FD5BA001BDCA41935DD">
    <w:name w:val="9755B24506DE4FD5BA001BDCA41935DD"/>
    <w:qFormat/>
    <w:pPr>
      <w:widowControl w:val="0"/>
      <w:spacing w:after="160" w:line="278" w:lineRule="auto"/>
    </w:pPr>
    <w:rPr>
      <w:kern w:val="2"/>
      <w:sz w:val="22"/>
      <w:szCs w:val="24"/>
      <w14:ligatures w14:val="standardContextual"/>
    </w:rPr>
  </w:style>
  <w:style w:type="paragraph" w:customStyle="1" w:styleId="6DFBF22E921749118AB4740B416E2CA2">
    <w:name w:val="6DFBF22E921749118AB4740B416E2CA2"/>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7C44B-9FE1-4AB0-9E08-E9843FCC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TotalTime>
  <Pages>13</Pages>
  <Words>1202</Words>
  <Characters>6853</Characters>
  <Application>Microsoft Office Word</Application>
  <DocSecurity>0</DocSecurity>
  <Lines>57</Lines>
  <Paragraphs>16</Paragraphs>
  <ScaleCrop>false</ScaleCrop>
  <Company>PCMI</Company>
  <LinksUpToDate>false</LinksUpToDate>
  <CharactersWithSpaces>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米豆bb</dc:creator>
  <dc:description>&lt;config cover="true" show_menu="true" version="1.0.0" doctype="SDKXY"&gt;_x000d_
&lt;/config&gt;</dc:description>
  <cp:lastModifiedBy>微软用户</cp:lastModifiedBy>
  <cp:revision>6</cp:revision>
  <cp:lastPrinted>2024-06-23T03:41:00Z</cp:lastPrinted>
  <dcterms:created xsi:type="dcterms:W3CDTF">2024-06-23T03:40:00Z</dcterms:created>
  <dcterms:modified xsi:type="dcterms:W3CDTF">2024-06-28T09:51:00Z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C4C46A6A26D94A79974896CB7CE2F22F_13</vt:lpwstr>
  </property>
</Properties>
</file>